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1E" w:rsidRDefault="00115DD5">
      <w:r w:rsidRPr="00115DD5">
        <w:rPr>
          <w:b/>
          <w:bCs/>
        </w:rPr>
        <w:t>Riferimento normativo:</w:t>
      </w:r>
      <w:r w:rsidRPr="00115DD5">
        <w:t> Art. 38, c. 1, d.lgs. n. 33/2013</w:t>
      </w:r>
      <w:r w:rsidRPr="00115DD5">
        <w:br/>
      </w:r>
      <w:r w:rsidRPr="00115DD5">
        <w:br/>
      </w:r>
      <w:r w:rsidRPr="00115DD5">
        <w:rPr>
          <w:b/>
          <w:bCs/>
        </w:rPr>
        <w:t>Contenuti:</w:t>
      </w:r>
      <w:r w:rsidRPr="00115DD5">
        <w:t xml:space="preserve"> Informazioni </w:t>
      </w:r>
      <w:proofErr w:type="gramStart"/>
      <w:r w:rsidRPr="00115DD5">
        <w:t>relative ai</w:t>
      </w:r>
      <w:proofErr w:type="gramEnd"/>
      <w:r w:rsidRPr="00115DD5">
        <w:t xml:space="preserve"> nuclei di valutazione e verifica degli investimenti pubblici, incluse le funzioni e i compiti specifici ad essi attribuiti, le procedure e i criteri di individuazione dei componenti e i loro nominativi (obbligo previsto per le amministrazioni centrali e regionali)</w:t>
      </w:r>
      <w:r w:rsidRPr="00115DD5">
        <w:br/>
      </w:r>
      <w:r w:rsidRPr="00115DD5">
        <w:rPr>
          <w:b/>
          <w:bCs/>
        </w:rPr>
        <w:t>Aggiornamento:</w:t>
      </w:r>
      <w:r w:rsidRPr="00115DD5">
        <w:t> Tempestivo (</w:t>
      </w:r>
      <w:proofErr w:type="gramStart"/>
      <w:r w:rsidRPr="00115DD5">
        <w:t>ex.</w:t>
      </w:r>
      <w:proofErr w:type="gramEnd"/>
      <w:r w:rsidRPr="00115DD5">
        <w:t xml:space="preserve"> art. 8, d.lgs. n. 33/2013</w:t>
      </w:r>
      <w:proofErr w:type="gramStart"/>
      <w:r w:rsidRPr="00115DD5">
        <w:t>)</w:t>
      </w:r>
      <w:proofErr w:type="gramEnd"/>
      <w:r w:rsidRPr="00115DD5">
        <w:br/>
      </w:r>
      <w:r w:rsidRPr="00115DD5">
        <w:br/>
      </w:r>
      <w:r w:rsidRPr="00115DD5">
        <w:rPr>
          <w:b/>
          <w:bCs/>
        </w:rPr>
        <w:t xml:space="preserve">Obbligo previsto per le amministrazioni centrali e </w:t>
      </w:r>
      <w:proofErr w:type="gramStart"/>
      <w:r w:rsidRPr="00115DD5">
        <w:rPr>
          <w:b/>
          <w:bCs/>
        </w:rPr>
        <w:t>regionali</w:t>
      </w:r>
      <w:proofErr w:type="gramEnd"/>
      <w:r w:rsidRPr="00115DD5">
        <w:br/>
      </w:r>
      <w:r w:rsidRPr="00115DD5">
        <w:br/>
      </w:r>
      <w:r w:rsidRPr="00115DD5">
        <w:rPr>
          <w:i/>
          <w:iCs/>
        </w:rPr>
        <w:t>(Sezione in aggiorn</w:t>
      </w:r>
      <w:bookmarkStart w:id="0" w:name="_GoBack"/>
      <w:bookmarkEnd w:id="0"/>
      <w:r w:rsidRPr="00115DD5">
        <w:rPr>
          <w:i/>
          <w:iCs/>
        </w:rPr>
        <w:t>amento secondo le linee guida ANAC di dicembre 2016</w:t>
      </w:r>
      <w:proofErr w:type="gramStart"/>
      <w:r w:rsidRPr="00115DD5">
        <w:rPr>
          <w:i/>
          <w:iCs/>
        </w:rPr>
        <w:t>)</w:t>
      </w:r>
      <w:proofErr w:type="gramEnd"/>
    </w:p>
    <w:sectPr w:rsidR="00C97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02"/>
    <w:rsid w:val="00115DD5"/>
    <w:rsid w:val="005E0302"/>
    <w:rsid w:val="00C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</dc:creator>
  <cp:keywords/>
  <dc:description/>
  <cp:lastModifiedBy>giacomo</cp:lastModifiedBy>
  <cp:revision>2</cp:revision>
  <dcterms:created xsi:type="dcterms:W3CDTF">2019-03-28T13:31:00Z</dcterms:created>
  <dcterms:modified xsi:type="dcterms:W3CDTF">2019-03-28T13:32:00Z</dcterms:modified>
</cp:coreProperties>
</file>