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856BAD" w:rsidRDefault="0048249A" w:rsidP="00856BAD">
      <w:pPr>
        <w:pStyle w:val="Titolo"/>
      </w:pPr>
      <w:bookmarkStart w:id="0" w:name="_GoBack"/>
      <w:r w:rsidRPr="00856BAD">
        <w:t xml:space="preserve">Scheda di sintesi sulla rilevazione degli </w:t>
      </w:r>
      <w:r w:rsidR="009A5646" w:rsidRPr="00856BAD">
        <w:t>organismi con funzioni analoghe</w:t>
      </w:r>
    </w:p>
    <w:bookmarkEnd w:id="0"/>
    <w:p w:rsidR="00C931CD" w:rsidRDefault="00C931CD">
      <w:pPr>
        <w:pStyle w:val="Paragrafoelenco"/>
        <w:ind w:left="0" w:firstLine="0"/>
        <w:rPr>
          <w:bCs/>
        </w:rPr>
      </w:pPr>
    </w:p>
    <w:p w:rsidR="00C27B23" w:rsidRDefault="00856BAD">
      <w:pPr>
        <w:pStyle w:val="Paragrafoelenco"/>
        <w:ind w:left="0" w:firstLine="0"/>
        <w:rPr>
          <w:bCs/>
        </w:rPr>
      </w:pPr>
      <w:r w:rsidRPr="00856BAD">
        <w:rPr>
          <w:bCs/>
        </w:rPr>
        <w:t xml:space="preserve">Si premette che presso il Comune di </w:t>
      </w:r>
      <w:r w:rsidR="003C0069">
        <w:rPr>
          <w:bCs/>
        </w:rPr>
        <w:t>San Pietro al Tanagro</w:t>
      </w:r>
      <w:r w:rsidRPr="00856BAD">
        <w:rPr>
          <w:bCs/>
        </w:rPr>
        <w:t xml:space="preserve"> alla data della rilevazione dell’adempimento non è stato ancora costituito l’Organismo di valutazione e pertanto l’adempimento è svolto dal Segretario Comunale al solo fine di darne puntuale</w:t>
      </w:r>
      <w:r>
        <w:rPr>
          <w:bCs/>
        </w:rPr>
        <w:t xml:space="preserve"> riscontro</w:t>
      </w:r>
      <w:r w:rsidR="00302209">
        <w:rPr>
          <w:bCs/>
        </w:rPr>
        <w:t>.</w:t>
      </w:r>
    </w:p>
    <w:p w:rsidR="00856BAD" w:rsidRPr="00302209" w:rsidRDefault="00856BAD" w:rsidP="00856BAD">
      <w:pPr>
        <w:pStyle w:val="NormaleWeb"/>
        <w:spacing w:before="120" w:beforeAutospacing="0" w:after="120" w:afterAutospacing="0" w:line="360" w:lineRule="auto"/>
        <w:jc w:val="center"/>
        <w:rPr>
          <w:b/>
          <w:i/>
        </w:rPr>
      </w:pPr>
      <w:r w:rsidRPr="00302209">
        <w:rPr>
          <w:b/>
          <w:i/>
        </w:rPr>
        <w:t>Data di svolgimento della rilevazione</w:t>
      </w:r>
    </w:p>
    <w:p w:rsidR="00856BAD" w:rsidRPr="00856BAD" w:rsidRDefault="00856BAD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  <w:r w:rsidRPr="00856BAD">
        <w:rPr>
          <w:rFonts w:cs="Cambria"/>
          <w:bCs/>
          <w:lang w:eastAsia="ar-SA"/>
        </w:rPr>
        <w:t xml:space="preserve">La rilevazione </w:t>
      </w:r>
      <w:r>
        <w:rPr>
          <w:rFonts w:cs="Cambria"/>
          <w:bCs/>
          <w:lang w:eastAsia="ar-SA"/>
        </w:rPr>
        <w:t>ha riguardato la verifica dei dati pubblicati e presenti alla data del 30/06/</w:t>
      </w:r>
      <w:proofErr w:type="gramStart"/>
      <w:r>
        <w:rPr>
          <w:rFonts w:cs="Cambria"/>
          <w:bCs/>
          <w:lang w:eastAsia="ar-SA"/>
        </w:rPr>
        <w:t>2020</w:t>
      </w:r>
      <w:r w:rsidR="001B53D1">
        <w:rPr>
          <w:rFonts w:cs="Cambria"/>
          <w:bCs/>
          <w:lang w:eastAsia="ar-SA"/>
        </w:rPr>
        <w:t xml:space="preserve"> .</w:t>
      </w:r>
      <w:proofErr w:type="gramEnd"/>
    </w:p>
    <w:p w:rsidR="00856BAD" w:rsidRPr="00302209" w:rsidRDefault="00856BAD" w:rsidP="00856BAD">
      <w:pPr>
        <w:pStyle w:val="NormaleWeb"/>
        <w:spacing w:before="120" w:beforeAutospacing="0" w:after="120" w:afterAutospacing="0" w:line="360" w:lineRule="auto"/>
        <w:jc w:val="center"/>
        <w:rPr>
          <w:b/>
          <w:i/>
        </w:rPr>
      </w:pPr>
      <w:r w:rsidRPr="00302209">
        <w:rPr>
          <w:b/>
          <w:i/>
        </w:rPr>
        <w:t>Procedure e modalità seguite per la rilevazione</w:t>
      </w:r>
    </w:p>
    <w:p w:rsidR="00856BAD" w:rsidRPr="00856BAD" w:rsidRDefault="007404B0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  <w:r>
        <w:rPr>
          <w:rFonts w:cs="Cambria"/>
          <w:bCs/>
          <w:lang w:eastAsia="ar-SA"/>
        </w:rPr>
        <w:t>Il Segretario Comunale con funzioni analoghe al</w:t>
      </w:r>
      <w:r w:rsidR="00856BAD" w:rsidRPr="00856BAD">
        <w:rPr>
          <w:rFonts w:cs="Cambria"/>
          <w:bCs/>
          <w:lang w:eastAsia="ar-SA"/>
        </w:rPr>
        <w:t xml:space="preserve"> Nucleo di Valutazione ha monitorato il sito Web del Comune di </w:t>
      </w:r>
      <w:r w:rsidR="00931B19">
        <w:rPr>
          <w:bCs/>
        </w:rPr>
        <w:t>San Pietro al Tanagro</w:t>
      </w:r>
      <w:r w:rsidR="00856BAD" w:rsidRPr="00856BAD">
        <w:rPr>
          <w:rFonts w:cs="Cambria"/>
          <w:bCs/>
          <w:lang w:eastAsia="ar-SA"/>
        </w:rPr>
        <w:t xml:space="preserve"> relativamente alle pubblicazioni previste dalla legge 33/2013 e quindi si è proceduto all'esame della sezione “Amministrazione trasparente” in ottemperanza alla delibera </w:t>
      </w:r>
      <w:proofErr w:type="spellStart"/>
      <w:r w:rsidR="00856BAD" w:rsidRPr="00856BAD">
        <w:rPr>
          <w:rFonts w:cs="Cambria"/>
          <w:bCs/>
          <w:lang w:eastAsia="ar-SA"/>
        </w:rPr>
        <w:t>Anac</w:t>
      </w:r>
      <w:proofErr w:type="spellEnd"/>
      <w:r w:rsidR="00856BAD" w:rsidRPr="00856BAD">
        <w:rPr>
          <w:rFonts w:cs="Cambria"/>
          <w:bCs/>
          <w:lang w:eastAsia="ar-SA"/>
        </w:rPr>
        <w:t xml:space="preserve"> n. 213/2020. </w:t>
      </w:r>
    </w:p>
    <w:p w:rsidR="00856BAD" w:rsidRPr="00856BAD" w:rsidRDefault="00856BAD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  <w:r w:rsidRPr="00856BAD">
        <w:rPr>
          <w:rFonts w:cs="Cambria"/>
          <w:bCs/>
          <w:lang w:eastAsia="ar-SA"/>
        </w:rPr>
        <w:t xml:space="preserve">Tale analisi è stata effettuata conformemente a quanto disposto dalla citata Circolare </w:t>
      </w:r>
      <w:proofErr w:type="spellStart"/>
      <w:r w:rsidRPr="00856BAD">
        <w:rPr>
          <w:rFonts w:cs="Cambria"/>
          <w:bCs/>
          <w:lang w:eastAsia="ar-SA"/>
        </w:rPr>
        <w:t>Anac</w:t>
      </w:r>
      <w:proofErr w:type="spellEnd"/>
      <w:r w:rsidRPr="00856BAD">
        <w:rPr>
          <w:rFonts w:cs="Cambria"/>
          <w:bCs/>
          <w:lang w:eastAsia="ar-SA"/>
        </w:rPr>
        <w:t>, e a quanto previsto dal</w:t>
      </w:r>
      <w:r w:rsidR="007404B0">
        <w:rPr>
          <w:rFonts w:cs="Cambria"/>
          <w:bCs/>
          <w:lang w:eastAsia="ar-SA"/>
        </w:rPr>
        <w:t xml:space="preserve">lo stesso </w:t>
      </w:r>
      <w:proofErr w:type="gramStart"/>
      <w:r w:rsidR="007404B0">
        <w:rPr>
          <w:rFonts w:cs="Cambria"/>
          <w:bCs/>
          <w:lang w:eastAsia="ar-SA"/>
        </w:rPr>
        <w:t xml:space="preserve">quale </w:t>
      </w:r>
      <w:r w:rsidRPr="00856BAD">
        <w:rPr>
          <w:rFonts w:cs="Cambria"/>
          <w:bCs/>
          <w:lang w:eastAsia="ar-SA"/>
        </w:rPr>
        <w:t xml:space="preserve"> Responsabile</w:t>
      </w:r>
      <w:proofErr w:type="gramEnd"/>
      <w:r w:rsidRPr="00856BAD">
        <w:rPr>
          <w:rFonts w:cs="Cambria"/>
          <w:bCs/>
          <w:lang w:eastAsia="ar-SA"/>
        </w:rPr>
        <w:t xml:space="preserve"> della prevenzione della corruzione e della trasparenza nel vigente Piano Anticorruzione e Trasparenza. </w:t>
      </w:r>
    </w:p>
    <w:p w:rsidR="00856BAD" w:rsidRPr="00856BAD" w:rsidRDefault="00856BAD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  <w:r w:rsidRPr="00856BAD">
        <w:rPr>
          <w:rFonts w:cs="Cambria"/>
          <w:bCs/>
          <w:lang w:eastAsia="ar-SA"/>
        </w:rPr>
        <w:t xml:space="preserve">Attraverso l’accesso al sito e alle sezioni di I e II livello si è proceduto ad effettuare le puntuali </w:t>
      </w:r>
      <w:proofErr w:type="gramStart"/>
      <w:r w:rsidRPr="00856BAD">
        <w:rPr>
          <w:rFonts w:cs="Cambria"/>
          <w:bCs/>
          <w:lang w:eastAsia="ar-SA"/>
        </w:rPr>
        <w:t>verifiche</w:t>
      </w:r>
      <w:proofErr w:type="gramEnd"/>
      <w:r w:rsidRPr="00856BAD">
        <w:rPr>
          <w:rFonts w:cs="Cambria"/>
          <w:bCs/>
          <w:lang w:eastAsia="ar-SA"/>
        </w:rPr>
        <w:t xml:space="preserve"> e riscontri degli atti presenti e di cui alla griglia di valutazione così come prescritto dalla citata delibera ANAC </w:t>
      </w:r>
      <w:r w:rsidR="00302209">
        <w:rPr>
          <w:rFonts w:cs="Cambria"/>
          <w:bCs/>
          <w:lang w:eastAsia="ar-SA"/>
        </w:rPr>
        <w:t xml:space="preserve">n. </w:t>
      </w:r>
      <w:r w:rsidRPr="00856BAD">
        <w:rPr>
          <w:rFonts w:cs="Cambria"/>
          <w:bCs/>
          <w:lang w:eastAsia="ar-SA"/>
        </w:rPr>
        <w:t>213/2020.</w:t>
      </w:r>
    </w:p>
    <w:p w:rsidR="00856BAD" w:rsidRPr="00856BAD" w:rsidRDefault="007404B0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  <w:r>
        <w:rPr>
          <w:rFonts w:cs="Cambria"/>
          <w:bCs/>
          <w:lang w:eastAsia="ar-SA"/>
        </w:rPr>
        <w:t>H</w:t>
      </w:r>
      <w:r w:rsidR="00856BAD" w:rsidRPr="00856BAD">
        <w:rPr>
          <w:rFonts w:cs="Cambria"/>
          <w:bCs/>
          <w:lang w:eastAsia="ar-SA"/>
        </w:rPr>
        <w:t xml:space="preserve">a condotto la propria indagine verificando se la pubblicazione dei dati inseriti nella Sezione Amministrazione Trasparente è conforme alla normativa esistente, e quindi se i dati sono stati inseriti per tutti gli uffici ed aggiornati tempestivamente o annualmente. Inoltre è stato verificato, come previsto dalla tabella </w:t>
      </w:r>
      <w:proofErr w:type="spellStart"/>
      <w:r w:rsidR="00856BAD" w:rsidRPr="00856BAD">
        <w:rPr>
          <w:rFonts w:cs="Cambria"/>
          <w:bCs/>
          <w:lang w:eastAsia="ar-SA"/>
        </w:rPr>
        <w:t>Anac</w:t>
      </w:r>
      <w:proofErr w:type="spellEnd"/>
      <w:r w:rsidR="00856BAD" w:rsidRPr="00856BAD">
        <w:rPr>
          <w:rFonts w:cs="Cambria"/>
          <w:bCs/>
          <w:lang w:eastAsia="ar-SA"/>
        </w:rPr>
        <w:t xml:space="preserve"> di riferimento, se il singolo dato sia stato inserito in formato di tipo aperto, attribuendo quindi un valore per ciascun obbligo oggetto di attestazione, in tutti i campi della griglia di valutazione secondo la metodologia prescritta dall’allegato 4 della richiamata delibera </w:t>
      </w:r>
      <w:proofErr w:type="spellStart"/>
      <w:r w:rsidR="00856BAD" w:rsidRPr="00856BAD">
        <w:rPr>
          <w:rFonts w:cs="Cambria"/>
          <w:bCs/>
          <w:lang w:eastAsia="ar-SA"/>
        </w:rPr>
        <w:t>Anac</w:t>
      </w:r>
      <w:proofErr w:type="spellEnd"/>
      <w:r w:rsidR="00856BAD" w:rsidRPr="00856BAD">
        <w:rPr>
          <w:rFonts w:cs="Cambria"/>
          <w:bCs/>
          <w:lang w:eastAsia="ar-SA"/>
        </w:rPr>
        <w:t xml:space="preserve"> 213/2020.</w:t>
      </w:r>
      <w:r>
        <w:rPr>
          <w:rFonts w:cs="Cambria"/>
          <w:bCs/>
          <w:lang w:eastAsia="ar-SA"/>
        </w:rPr>
        <w:t xml:space="preserve"> </w:t>
      </w:r>
    </w:p>
    <w:p w:rsidR="00856BAD" w:rsidRPr="00302209" w:rsidRDefault="00856BAD" w:rsidP="00856BAD">
      <w:pPr>
        <w:pStyle w:val="NormaleWeb"/>
        <w:spacing w:before="120" w:beforeAutospacing="0" w:after="120" w:afterAutospacing="0" w:line="360" w:lineRule="auto"/>
        <w:jc w:val="center"/>
        <w:rPr>
          <w:b/>
          <w:i/>
        </w:rPr>
      </w:pPr>
      <w:r w:rsidRPr="00302209">
        <w:rPr>
          <w:b/>
          <w:i/>
        </w:rPr>
        <w:t>Aspetti critici riscontrati nel corso della rilevazione</w:t>
      </w:r>
    </w:p>
    <w:p w:rsidR="00856BAD" w:rsidRPr="00856BAD" w:rsidRDefault="00856BAD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  <w:r w:rsidRPr="00856BAD">
        <w:rPr>
          <w:rFonts w:cs="Cambria"/>
          <w:bCs/>
          <w:lang w:eastAsia="ar-SA"/>
        </w:rPr>
        <w:t xml:space="preserve">Dall’esame del sito istituzionale non sono risultate criticità di rilievo nella sezione “Amministrazione trasparente”, come rilevabile dai punteggi riportati nella griglia di rilevazione. </w:t>
      </w:r>
    </w:p>
    <w:p w:rsidR="00856BAD" w:rsidRDefault="00856BAD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  <w:r w:rsidRPr="00856BAD">
        <w:rPr>
          <w:rFonts w:cs="Cambria"/>
          <w:bCs/>
          <w:lang w:eastAsia="ar-SA"/>
        </w:rPr>
        <w:t>Si fa rilevare altresì, che risulta, per la quasi esclusività dei dati, essere stato rispettato l’obbligo di aggiornamento dei dati, come richiesto dalla normativa vigente del d.lgs. 33/2013, sia per i casi in cui si richiede un aggiornamento tempestivo sia per quelli in cui l’aggiornamento deve avvenire a periodi prestabiliti (trimestrale, semestrale e annuale).</w:t>
      </w:r>
    </w:p>
    <w:p w:rsidR="007404B0" w:rsidRPr="00856BAD" w:rsidRDefault="007404B0" w:rsidP="00856BAD">
      <w:pPr>
        <w:pStyle w:val="NormaleWeb"/>
        <w:spacing w:before="0" w:beforeAutospacing="0" w:after="0" w:afterAutospacing="0"/>
        <w:jc w:val="both"/>
        <w:rPr>
          <w:rFonts w:cs="Cambria"/>
          <w:bCs/>
          <w:lang w:eastAsia="ar-SA"/>
        </w:rPr>
      </w:pPr>
    </w:p>
    <w:p w:rsidR="00856BAD" w:rsidRDefault="00856BAD" w:rsidP="00856BAD">
      <w:pPr>
        <w:pStyle w:val="NormaleWeb"/>
        <w:spacing w:before="60" w:beforeAutospacing="0" w:after="60" w:afterAutospacing="0" w:line="360" w:lineRule="auto"/>
        <w:jc w:val="both"/>
        <w:rPr>
          <w:rFonts w:cs="Cambria"/>
          <w:bCs/>
          <w:lang w:eastAsia="ar-SA"/>
        </w:rPr>
      </w:pPr>
      <w:r w:rsidRPr="00856BAD">
        <w:rPr>
          <w:rFonts w:cs="Cambria"/>
          <w:bCs/>
          <w:lang w:eastAsia="ar-SA"/>
        </w:rPr>
        <w:t xml:space="preserve">30 </w:t>
      </w:r>
      <w:r w:rsidR="001B53D1">
        <w:rPr>
          <w:rFonts w:cs="Cambria"/>
          <w:bCs/>
          <w:lang w:eastAsia="ar-SA"/>
        </w:rPr>
        <w:t>luglio</w:t>
      </w:r>
      <w:r w:rsidRPr="00856BAD">
        <w:rPr>
          <w:rFonts w:cs="Cambria"/>
          <w:bCs/>
          <w:lang w:eastAsia="ar-SA"/>
        </w:rPr>
        <w:t xml:space="preserve"> 2020</w:t>
      </w:r>
    </w:p>
    <w:p w:rsidR="007404B0" w:rsidRPr="007404B0" w:rsidRDefault="007404B0" w:rsidP="007404B0">
      <w:pPr>
        <w:spacing w:after="0" w:line="240" w:lineRule="auto"/>
        <w:ind w:left="4248"/>
        <w:jc w:val="center"/>
        <w:rPr>
          <w:bCs/>
        </w:rPr>
      </w:pPr>
      <w:r w:rsidRPr="007404B0">
        <w:rPr>
          <w:bCs/>
        </w:rPr>
        <w:t>Il Segretario Comunale</w:t>
      </w:r>
    </w:p>
    <w:p w:rsidR="007404B0" w:rsidRPr="007404B0" w:rsidRDefault="007404B0" w:rsidP="007404B0">
      <w:pPr>
        <w:spacing w:after="0" w:line="240" w:lineRule="auto"/>
        <w:ind w:left="4248"/>
        <w:jc w:val="center"/>
        <w:rPr>
          <w:bCs/>
        </w:rPr>
      </w:pPr>
      <w:proofErr w:type="gramStart"/>
      <w:r w:rsidRPr="007404B0">
        <w:rPr>
          <w:bCs/>
        </w:rPr>
        <w:t>con</w:t>
      </w:r>
      <w:proofErr w:type="gramEnd"/>
      <w:r w:rsidRPr="007404B0">
        <w:rPr>
          <w:bCs/>
        </w:rPr>
        <w:t xml:space="preserve"> funzioni analoghe al Nucleo di Valutazione</w:t>
      </w:r>
    </w:p>
    <w:p w:rsidR="007404B0" w:rsidRPr="00D2519E" w:rsidRDefault="007404B0" w:rsidP="007404B0">
      <w:pPr>
        <w:spacing w:after="0" w:line="240" w:lineRule="auto"/>
        <w:ind w:left="4247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(Dott.ssa </w:t>
      </w:r>
      <w:proofErr w:type="spellStart"/>
      <w:r w:rsidR="001B53D1">
        <w:rPr>
          <w:rFonts w:ascii="Garamond" w:hAnsi="Garamond" w:cs="Times New Roman"/>
          <w:b/>
          <w:bCs/>
        </w:rPr>
        <w:t>I.Ranaldi</w:t>
      </w:r>
      <w:proofErr w:type="spellEnd"/>
      <w:r w:rsidRPr="00D2519E">
        <w:rPr>
          <w:rFonts w:ascii="Garamond" w:hAnsi="Garamond" w:cs="Times New Roman"/>
        </w:rPr>
        <w:t>)</w:t>
      </w:r>
    </w:p>
    <w:p w:rsidR="00856BAD" w:rsidRPr="009C6FAC" w:rsidRDefault="00856BAD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sectPr w:rsidR="00C27B23" w:rsidRPr="009C6FAC" w:rsidSect="00C931CD">
      <w:headerReference w:type="default" r:id="rId7"/>
      <w:pgSz w:w="11906" w:h="16838"/>
      <w:pgMar w:top="1417" w:right="1134" w:bottom="567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57" w:rsidRDefault="00605857">
      <w:pPr>
        <w:spacing w:after="0" w:line="240" w:lineRule="auto"/>
      </w:pPr>
      <w:r>
        <w:separator/>
      </w:r>
    </w:p>
  </w:endnote>
  <w:endnote w:type="continuationSeparator" w:id="0">
    <w:p w:rsidR="00605857" w:rsidRDefault="0060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57" w:rsidRDefault="00605857">
      <w:pPr>
        <w:spacing w:after="0" w:line="240" w:lineRule="auto"/>
      </w:pPr>
      <w:r>
        <w:separator/>
      </w:r>
    </w:p>
  </w:footnote>
  <w:footnote w:type="continuationSeparator" w:id="0">
    <w:p w:rsidR="00605857" w:rsidRDefault="0060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C27B23" w:rsidP="00856BAD">
    <w:pPr>
      <w:pStyle w:val="Intestazione"/>
      <w:rPr>
        <w:rFonts w:ascii="Monotype Corsiva" w:hAnsi="Monotype Corsiva"/>
        <w:color w:val="365F91"/>
        <w:sz w:val="48"/>
        <w:szCs w:val="48"/>
      </w:rPr>
    </w:pPr>
  </w:p>
  <w:p w:rsidR="003C0069" w:rsidRDefault="003C0069" w:rsidP="003C0069">
    <w:pPr>
      <w:spacing w:after="0" w:line="240" w:lineRule="aut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2062D146" wp14:editId="0A033BF5">
          <wp:extent cx="809625" cy="800100"/>
          <wp:effectExtent l="0" t="0" r="9525" b="0"/>
          <wp:docPr id="1" name="Immagine 1" descr="logosanpi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sanpi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69" w:rsidRDefault="003C0069" w:rsidP="003C0069">
    <w:pPr>
      <w:spacing w:after="0" w:line="240" w:lineRule="auto"/>
      <w:jc w:val="center"/>
      <w:rPr>
        <w:rFonts w:cs="Times New Roman"/>
        <w:b/>
        <w:sz w:val="36"/>
        <w:szCs w:val="36"/>
      </w:rPr>
    </w:pPr>
    <w:r>
      <w:rPr>
        <w:rFonts w:cs="Times New Roman"/>
        <w:b/>
        <w:sz w:val="36"/>
        <w:szCs w:val="36"/>
      </w:rPr>
      <w:t>COMUNE DI SAN PIETRO AL TANAGRO</w:t>
    </w:r>
  </w:p>
  <w:p w:rsidR="003C0069" w:rsidRDefault="003C0069" w:rsidP="003C0069">
    <w:pPr>
      <w:spacing w:after="0" w:line="240" w:lineRule="auto"/>
      <w:rPr>
        <w:rFonts w:cs="Times New Roman"/>
        <w:b/>
        <w:bCs/>
        <w:iCs/>
        <w:sz w:val="36"/>
        <w:szCs w:val="36"/>
      </w:rPr>
    </w:pPr>
    <w:r>
      <w:rPr>
        <w:rFonts w:cs="Times New Roman"/>
        <w:b/>
        <w:bCs/>
        <w:iCs/>
        <w:sz w:val="36"/>
        <w:szCs w:val="36"/>
      </w:rPr>
      <w:t xml:space="preserve">                                    Provincia di Salerno</w:t>
    </w:r>
  </w:p>
  <w:p w:rsidR="003C0069" w:rsidRDefault="003C0069" w:rsidP="00856BAD">
    <w:pPr>
      <w:pStyle w:val="Intestazione"/>
      <w:rPr>
        <w:rFonts w:ascii="Monotype Corsiva" w:hAnsi="Monotype Corsiva"/>
        <w:color w:val="365F91"/>
        <w:sz w:val="48"/>
        <w:szCs w:val="48"/>
      </w:rPr>
    </w:pPr>
  </w:p>
  <w:p w:rsidR="003C0069" w:rsidRDefault="003C0069" w:rsidP="00856BAD">
    <w:pPr>
      <w:pStyle w:val="Intestazione"/>
      <w:rPr>
        <w:rFonts w:ascii="Monotype Corsiva" w:hAnsi="Monotype Corsiva"/>
        <w:color w:val="365F91"/>
        <w:sz w:val="48"/>
        <w:szCs w:val="48"/>
      </w:rPr>
    </w:pPr>
  </w:p>
  <w:p w:rsidR="003C0069" w:rsidRPr="00856BAD" w:rsidRDefault="003C0069" w:rsidP="00856B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7A1E6EA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B53D1"/>
    <w:rsid w:val="0024134D"/>
    <w:rsid w:val="002C572E"/>
    <w:rsid w:val="00302209"/>
    <w:rsid w:val="003C0069"/>
    <w:rsid w:val="003E1CF5"/>
    <w:rsid w:val="0048249A"/>
    <w:rsid w:val="004833D5"/>
    <w:rsid w:val="004F18CD"/>
    <w:rsid w:val="0060106A"/>
    <w:rsid w:val="00605857"/>
    <w:rsid w:val="006E496C"/>
    <w:rsid w:val="007052EA"/>
    <w:rsid w:val="00713BFD"/>
    <w:rsid w:val="007404B0"/>
    <w:rsid w:val="007A107C"/>
    <w:rsid w:val="00837860"/>
    <w:rsid w:val="00856BAD"/>
    <w:rsid w:val="00861FE1"/>
    <w:rsid w:val="008A0378"/>
    <w:rsid w:val="009148E5"/>
    <w:rsid w:val="00931B19"/>
    <w:rsid w:val="00955140"/>
    <w:rsid w:val="009A5646"/>
    <w:rsid w:val="009C05D1"/>
    <w:rsid w:val="009C6FAC"/>
    <w:rsid w:val="00A03B54"/>
    <w:rsid w:val="00A52DF7"/>
    <w:rsid w:val="00A95958"/>
    <w:rsid w:val="00AF790D"/>
    <w:rsid w:val="00C27B23"/>
    <w:rsid w:val="00C32BE7"/>
    <w:rsid w:val="00C931CD"/>
    <w:rsid w:val="00D27496"/>
    <w:rsid w:val="00E00FCA"/>
    <w:rsid w:val="00E65A1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856BAD"/>
    <w:pPr>
      <w:numPr>
        <w:numId w:val="1"/>
      </w:numPr>
      <w:tabs>
        <w:tab w:val="clear" w:pos="432"/>
      </w:tabs>
      <w:spacing w:before="240" w:after="240"/>
      <w:ind w:left="0" w:firstLine="0"/>
      <w:jc w:val="center"/>
      <w:outlineLvl w:val="0"/>
    </w:pPr>
    <w:rPr>
      <w:rFonts w:cs="Times New Roman"/>
      <w:b/>
      <w:bCs/>
      <w:i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56BAD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User</cp:lastModifiedBy>
  <cp:revision>2</cp:revision>
  <cp:lastPrinted>2020-07-31T09:17:00Z</cp:lastPrinted>
  <dcterms:created xsi:type="dcterms:W3CDTF">2020-07-31T09:57:00Z</dcterms:created>
  <dcterms:modified xsi:type="dcterms:W3CDTF">2020-07-31T09:57:00Z</dcterms:modified>
</cp:coreProperties>
</file>