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EBA8F" w14:textId="59585786" w:rsidR="004F64D0" w:rsidRDefault="004F64D0" w:rsidP="004F64D0">
      <w:pPr>
        <w:tabs>
          <w:tab w:val="num" w:pos="720"/>
        </w:tabs>
        <w:ind w:left="720" w:right="1133" w:hanging="360"/>
        <w:jc w:val="center"/>
      </w:pPr>
      <w:r>
        <w:rPr>
          <w:noProof/>
        </w:rPr>
        <w:drawing>
          <wp:inline distT="0" distB="0" distL="0" distR="0" wp14:anchorId="2D228699" wp14:editId="2B84921E">
            <wp:extent cx="1304925" cy="1468041"/>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5">
                      <a:extLst>
                        <a:ext uri="{28A0092B-C50C-407E-A947-70E740481C1C}">
                          <a14:useLocalDpi xmlns:a14="http://schemas.microsoft.com/office/drawing/2010/main" val="0"/>
                        </a:ext>
                      </a:extLst>
                    </a:blip>
                    <a:stretch>
                      <a:fillRect/>
                    </a:stretch>
                  </pic:blipFill>
                  <pic:spPr>
                    <a:xfrm>
                      <a:off x="0" y="0"/>
                      <a:ext cx="1324659" cy="1490241"/>
                    </a:xfrm>
                    <a:prstGeom prst="rect">
                      <a:avLst/>
                    </a:prstGeom>
                  </pic:spPr>
                </pic:pic>
              </a:graphicData>
            </a:graphic>
          </wp:inline>
        </w:drawing>
      </w:r>
    </w:p>
    <w:p w14:paraId="7BFF42FC" w14:textId="0FE372E1" w:rsidR="004F64D0" w:rsidRPr="004F64D0" w:rsidRDefault="004F64D0" w:rsidP="004F64D0">
      <w:pPr>
        <w:tabs>
          <w:tab w:val="num" w:pos="720"/>
        </w:tabs>
        <w:ind w:left="720" w:right="1133" w:hanging="360"/>
        <w:jc w:val="center"/>
        <w:rPr>
          <w:sz w:val="48"/>
          <w:szCs w:val="48"/>
        </w:rPr>
      </w:pPr>
      <w:r w:rsidRPr="004F64D0">
        <w:rPr>
          <w:sz w:val="48"/>
          <w:szCs w:val="48"/>
        </w:rPr>
        <w:t>Comune di Corio</w:t>
      </w:r>
    </w:p>
    <w:p w14:paraId="5435F243" w14:textId="54E8A9A2" w:rsidR="004F64D0" w:rsidRPr="004F64D0" w:rsidRDefault="004F64D0" w:rsidP="004F64D0">
      <w:pPr>
        <w:tabs>
          <w:tab w:val="num" w:pos="720"/>
        </w:tabs>
        <w:ind w:left="720" w:right="1133" w:hanging="360"/>
        <w:jc w:val="center"/>
        <w:rPr>
          <w:sz w:val="48"/>
          <w:szCs w:val="48"/>
        </w:rPr>
      </w:pPr>
      <w:r w:rsidRPr="004F64D0">
        <w:rPr>
          <w:sz w:val="48"/>
          <w:szCs w:val="48"/>
        </w:rPr>
        <w:t>Città metropolitana di Torino</w:t>
      </w:r>
    </w:p>
    <w:p w14:paraId="08A2AB5D" w14:textId="77777777" w:rsidR="004F64D0" w:rsidRDefault="004F64D0" w:rsidP="004F64D0">
      <w:pPr>
        <w:tabs>
          <w:tab w:val="num" w:pos="720"/>
        </w:tabs>
        <w:ind w:left="720" w:right="1133" w:hanging="360"/>
        <w:jc w:val="center"/>
        <w:rPr>
          <w:sz w:val="36"/>
          <w:szCs w:val="36"/>
        </w:rPr>
      </w:pPr>
    </w:p>
    <w:p w14:paraId="5B43E927" w14:textId="77777777" w:rsidR="004F64D0" w:rsidRDefault="004F64D0" w:rsidP="004F64D0">
      <w:pPr>
        <w:tabs>
          <w:tab w:val="num" w:pos="720"/>
        </w:tabs>
        <w:ind w:left="720" w:right="1133" w:hanging="360"/>
        <w:jc w:val="center"/>
        <w:rPr>
          <w:sz w:val="36"/>
          <w:szCs w:val="36"/>
        </w:rPr>
      </w:pPr>
    </w:p>
    <w:p w14:paraId="58F400E6" w14:textId="77777777" w:rsidR="004F64D0" w:rsidRDefault="004F64D0" w:rsidP="004F64D0">
      <w:pPr>
        <w:tabs>
          <w:tab w:val="num" w:pos="720"/>
        </w:tabs>
        <w:ind w:left="720" w:right="1133" w:hanging="360"/>
        <w:jc w:val="center"/>
        <w:rPr>
          <w:sz w:val="36"/>
          <w:szCs w:val="36"/>
        </w:rPr>
      </w:pPr>
    </w:p>
    <w:p w14:paraId="7E2852E0" w14:textId="77777777" w:rsidR="004F64D0" w:rsidRPr="004F64D0" w:rsidRDefault="004F64D0" w:rsidP="004F64D0">
      <w:pPr>
        <w:tabs>
          <w:tab w:val="num" w:pos="720"/>
        </w:tabs>
        <w:ind w:left="720" w:right="1133" w:hanging="360"/>
        <w:jc w:val="center"/>
        <w:rPr>
          <w:rFonts w:cstheme="minorHAnsi"/>
          <w:sz w:val="36"/>
          <w:szCs w:val="36"/>
        </w:rPr>
      </w:pPr>
    </w:p>
    <w:p w14:paraId="4912EA79" w14:textId="6F467C67" w:rsidR="00433BAD" w:rsidRPr="004F64D0" w:rsidRDefault="00433BAD" w:rsidP="004F64D0">
      <w:pPr>
        <w:ind w:right="1133"/>
        <w:jc w:val="center"/>
        <w:rPr>
          <w:rFonts w:cstheme="minorHAnsi"/>
          <w:b/>
          <w:sz w:val="52"/>
          <w:szCs w:val="52"/>
        </w:rPr>
      </w:pPr>
      <w:r w:rsidRPr="004F64D0">
        <w:rPr>
          <w:rFonts w:cstheme="minorHAnsi"/>
          <w:b/>
          <w:sz w:val="52"/>
          <w:szCs w:val="52"/>
        </w:rPr>
        <w:t xml:space="preserve">REGOLAMENTO COMMISSIONE </w:t>
      </w:r>
      <w:r w:rsidR="004E61BF">
        <w:rPr>
          <w:rFonts w:cstheme="minorHAnsi"/>
          <w:b/>
          <w:sz w:val="52"/>
          <w:szCs w:val="52"/>
        </w:rPr>
        <w:t>TEMPORANEA</w:t>
      </w:r>
      <w:r w:rsidR="004F64D0">
        <w:rPr>
          <w:rFonts w:cstheme="minorHAnsi"/>
          <w:b/>
          <w:sz w:val="52"/>
          <w:szCs w:val="52"/>
        </w:rPr>
        <w:t xml:space="preserve"> </w:t>
      </w:r>
      <w:r w:rsidRPr="004F64D0">
        <w:rPr>
          <w:rFonts w:cstheme="minorHAnsi"/>
          <w:b/>
          <w:sz w:val="52"/>
          <w:szCs w:val="52"/>
        </w:rPr>
        <w:t>PER LE LETTERE ANO</w:t>
      </w:r>
      <w:r w:rsidR="00535509">
        <w:rPr>
          <w:rFonts w:cstheme="minorHAnsi"/>
          <w:b/>
          <w:sz w:val="52"/>
          <w:szCs w:val="52"/>
        </w:rPr>
        <w:t>N</w:t>
      </w:r>
      <w:r w:rsidRPr="004F64D0">
        <w:rPr>
          <w:rFonts w:cstheme="minorHAnsi"/>
          <w:b/>
          <w:sz w:val="52"/>
          <w:szCs w:val="52"/>
        </w:rPr>
        <w:t>I</w:t>
      </w:r>
      <w:r w:rsidR="00535509">
        <w:rPr>
          <w:rFonts w:cstheme="minorHAnsi"/>
          <w:b/>
          <w:sz w:val="52"/>
          <w:szCs w:val="52"/>
        </w:rPr>
        <w:t>M</w:t>
      </w:r>
      <w:r w:rsidRPr="004F64D0">
        <w:rPr>
          <w:rFonts w:cstheme="minorHAnsi"/>
          <w:b/>
          <w:sz w:val="52"/>
          <w:szCs w:val="52"/>
        </w:rPr>
        <w:t>E INVIATE AL COMUNE</w:t>
      </w:r>
    </w:p>
    <w:p w14:paraId="75B9EDD5" w14:textId="77777777" w:rsidR="00433BAD" w:rsidRPr="004F64D0" w:rsidRDefault="00433BAD" w:rsidP="004F64D0">
      <w:pPr>
        <w:ind w:right="1133"/>
        <w:jc w:val="center"/>
        <w:rPr>
          <w:rFonts w:cstheme="minorHAnsi"/>
          <w:sz w:val="52"/>
          <w:szCs w:val="52"/>
        </w:rPr>
      </w:pPr>
    </w:p>
    <w:p w14:paraId="448F995D" w14:textId="77777777" w:rsidR="004F64D0" w:rsidRDefault="004F64D0" w:rsidP="00433BAD">
      <w:pPr>
        <w:ind w:right="1133"/>
        <w:jc w:val="center"/>
        <w:rPr>
          <w:rFonts w:ascii="Garamond" w:hAnsi="Garamond"/>
          <w:b/>
          <w:sz w:val="24"/>
          <w:szCs w:val="24"/>
        </w:rPr>
      </w:pPr>
    </w:p>
    <w:p w14:paraId="6F60FB2A" w14:textId="77777777" w:rsidR="004F64D0" w:rsidRDefault="004F64D0" w:rsidP="00433BAD">
      <w:pPr>
        <w:ind w:right="1133"/>
        <w:jc w:val="center"/>
        <w:rPr>
          <w:rFonts w:ascii="Garamond" w:hAnsi="Garamond"/>
          <w:b/>
          <w:sz w:val="24"/>
          <w:szCs w:val="24"/>
        </w:rPr>
      </w:pPr>
    </w:p>
    <w:p w14:paraId="1B0DE836" w14:textId="77777777" w:rsidR="004F64D0" w:rsidRDefault="004F64D0" w:rsidP="00433BAD">
      <w:pPr>
        <w:ind w:right="1133"/>
        <w:jc w:val="center"/>
        <w:rPr>
          <w:rFonts w:ascii="Garamond" w:hAnsi="Garamond"/>
          <w:b/>
          <w:sz w:val="24"/>
          <w:szCs w:val="24"/>
        </w:rPr>
      </w:pPr>
    </w:p>
    <w:p w14:paraId="253AABA1" w14:textId="77777777" w:rsidR="004F64D0" w:rsidRDefault="004F64D0" w:rsidP="00433BAD">
      <w:pPr>
        <w:ind w:right="1133"/>
        <w:jc w:val="center"/>
        <w:rPr>
          <w:rFonts w:ascii="Garamond" w:hAnsi="Garamond"/>
          <w:b/>
          <w:sz w:val="24"/>
          <w:szCs w:val="24"/>
        </w:rPr>
      </w:pPr>
    </w:p>
    <w:p w14:paraId="12CB9605" w14:textId="77777777" w:rsidR="004F64D0" w:rsidRDefault="004F64D0" w:rsidP="00433BAD">
      <w:pPr>
        <w:ind w:right="1133"/>
        <w:jc w:val="center"/>
        <w:rPr>
          <w:rFonts w:ascii="Garamond" w:hAnsi="Garamond"/>
          <w:b/>
          <w:sz w:val="24"/>
          <w:szCs w:val="24"/>
        </w:rPr>
      </w:pPr>
    </w:p>
    <w:p w14:paraId="6B2A334F" w14:textId="77777777" w:rsidR="004F64D0" w:rsidRDefault="004F64D0" w:rsidP="00433BAD">
      <w:pPr>
        <w:ind w:right="1133"/>
        <w:jc w:val="center"/>
        <w:rPr>
          <w:rFonts w:ascii="Garamond" w:hAnsi="Garamond"/>
          <w:b/>
          <w:sz w:val="24"/>
          <w:szCs w:val="24"/>
        </w:rPr>
      </w:pPr>
    </w:p>
    <w:p w14:paraId="777DE9CE" w14:textId="77777777" w:rsidR="004F64D0" w:rsidRDefault="004F64D0" w:rsidP="00433BAD">
      <w:pPr>
        <w:ind w:right="1133"/>
        <w:jc w:val="center"/>
        <w:rPr>
          <w:rFonts w:ascii="Garamond" w:hAnsi="Garamond"/>
          <w:b/>
          <w:sz w:val="24"/>
          <w:szCs w:val="24"/>
        </w:rPr>
      </w:pPr>
    </w:p>
    <w:p w14:paraId="1AEAE61B" w14:textId="77777777" w:rsidR="004F64D0" w:rsidRDefault="004F64D0" w:rsidP="00433BAD">
      <w:pPr>
        <w:ind w:right="1133"/>
        <w:jc w:val="center"/>
        <w:rPr>
          <w:rFonts w:ascii="Garamond" w:hAnsi="Garamond"/>
          <w:b/>
          <w:sz w:val="24"/>
          <w:szCs w:val="24"/>
        </w:rPr>
      </w:pPr>
    </w:p>
    <w:p w14:paraId="141FE291" w14:textId="77777777" w:rsidR="004F64D0" w:rsidRDefault="004F64D0" w:rsidP="00433BAD">
      <w:pPr>
        <w:ind w:right="1133"/>
        <w:jc w:val="center"/>
        <w:rPr>
          <w:rFonts w:ascii="Garamond" w:hAnsi="Garamond"/>
          <w:b/>
          <w:sz w:val="24"/>
          <w:szCs w:val="24"/>
        </w:rPr>
      </w:pPr>
    </w:p>
    <w:p w14:paraId="086EEA79" w14:textId="0839AC3E" w:rsidR="004F64D0" w:rsidRPr="004F64D0" w:rsidRDefault="004F64D0" w:rsidP="004F64D0">
      <w:pPr>
        <w:ind w:right="1133"/>
        <w:rPr>
          <w:rFonts w:cstheme="minorHAnsi"/>
          <w:bCs/>
          <w:sz w:val="28"/>
          <w:szCs w:val="28"/>
        </w:rPr>
      </w:pPr>
      <w:r w:rsidRPr="004F64D0">
        <w:rPr>
          <w:rFonts w:cstheme="minorHAnsi"/>
          <w:bCs/>
          <w:sz w:val="28"/>
          <w:szCs w:val="28"/>
        </w:rPr>
        <w:t xml:space="preserve">Approvato con delibera n° </w:t>
      </w:r>
      <w:r w:rsidR="000C34B1">
        <w:rPr>
          <w:rFonts w:cstheme="minorHAnsi"/>
          <w:bCs/>
          <w:sz w:val="28"/>
          <w:szCs w:val="28"/>
        </w:rPr>
        <w:t>33</w:t>
      </w:r>
      <w:r w:rsidRPr="004F64D0">
        <w:rPr>
          <w:rFonts w:cstheme="minorHAnsi"/>
          <w:bCs/>
          <w:sz w:val="28"/>
          <w:szCs w:val="28"/>
        </w:rPr>
        <w:t xml:space="preserve"> del Consiglio comunale del </w:t>
      </w:r>
      <w:r w:rsidR="000C34B1">
        <w:rPr>
          <w:rFonts w:cstheme="minorHAnsi"/>
          <w:bCs/>
          <w:sz w:val="28"/>
          <w:szCs w:val="28"/>
        </w:rPr>
        <w:t>30.09.2026</w:t>
      </w:r>
      <w:bookmarkStart w:id="0" w:name="_GoBack"/>
      <w:bookmarkEnd w:id="0"/>
    </w:p>
    <w:p w14:paraId="200037EC" w14:textId="77777777" w:rsidR="004F64D0" w:rsidRDefault="004F64D0" w:rsidP="00433BAD">
      <w:pPr>
        <w:ind w:right="1133"/>
        <w:jc w:val="center"/>
        <w:rPr>
          <w:rFonts w:ascii="Garamond" w:hAnsi="Garamond"/>
          <w:b/>
          <w:sz w:val="24"/>
          <w:szCs w:val="24"/>
        </w:rPr>
      </w:pPr>
    </w:p>
    <w:p w14:paraId="72248AC6" w14:textId="77777777" w:rsidR="004F64D0" w:rsidRDefault="004F64D0" w:rsidP="00433BAD">
      <w:pPr>
        <w:ind w:right="1133"/>
        <w:jc w:val="center"/>
        <w:rPr>
          <w:rFonts w:ascii="Garamond" w:hAnsi="Garamond"/>
          <w:b/>
          <w:sz w:val="24"/>
          <w:szCs w:val="24"/>
        </w:rPr>
      </w:pPr>
    </w:p>
    <w:p w14:paraId="78E60853" w14:textId="436E1B92" w:rsidR="00433BAD" w:rsidRPr="00433BAD" w:rsidRDefault="00433BAD" w:rsidP="00433BAD">
      <w:pPr>
        <w:ind w:right="1133"/>
        <w:jc w:val="center"/>
        <w:rPr>
          <w:rFonts w:ascii="Garamond" w:hAnsi="Garamond"/>
          <w:b/>
          <w:sz w:val="24"/>
          <w:szCs w:val="24"/>
        </w:rPr>
      </w:pPr>
      <w:r w:rsidRPr="00433BAD">
        <w:rPr>
          <w:rFonts w:ascii="Garamond" w:hAnsi="Garamond"/>
          <w:b/>
          <w:sz w:val="24"/>
          <w:szCs w:val="24"/>
        </w:rPr>
        <w:lastRenderedPageBreak/>
        <w:t>Art. 1</w:t>
      </w:r>
    </w:p>
    <w:p w14:paraId="2BDA5369" w14:textId="3BEABD33" w:rsidR="00433BAD" w:rsidRDefault="00433BAD" w:rsidP="00433BAD">
      <w:pPr>
        <w:ind w:right="1133"/>
        <w:jc w:val="both"/>
        <w:rPr>
          <w:rFonts w:ascii="Garamond" w:hAnsi="Garamond"/>
          <w:sz w:val="24"/>
          <w:szCs w:val="24"/>
        </w:rPr>
      </w:pPr>
      <w:r w:rsidRPr="00433BAD">
        <w:rPr>
          <w:rFonts w:ascii="Garamond" w:hAnsi="Garamond"/>
          <w:sz w:val="24"/>
          <w:szCs w:val="24"/>
        </w:rPr>
        <w:t xml:space="preserve">Su proposta del </w:t>
      </w:r>
      <w:r w:rsidR="004F5E72" w:rsidRPr="00433BAD">
        <w:rPr>
          <w:rFonts w:ascii="Garamond" w:hAnsi="Garamond"/>
          <w:sz w:val="24"/>
          <w:szCs w:val="24"/>
        </w:rPr>
        <w:t xml:space="preserve">Sindaco </w:t>
      </w:r>
      <w:r w:rsidR="004F5E72">
        <w:rPr>
          <w:rFonts w:ascii="Garamond" w:hAnsi="Garamond"/>
          <w:sz w:val="24"/>
          <w:szCs w:val="24"/>
        </w:rPr>
        <w:t>e della Giunta</w:t>
      </w:r>
      <w:r w:rsidRPr="00433BAD">
        <w:rPr>
          <w:rFonts w:ascii="Garamond" w:hAnsi="Garamond"/>
          <w:sz w:val="24"/>
          <w:szCs w:val="24"/>
        </w:rPr>
        <w:t xml:space="preserve">, </w:t>
      </w:r>
      <w:r w:rsidR="004F64D0">
        <w:rPr>
          <w:rFonts w:ascii="Garamond" w:hAnsi="Garamond"/>
          <w:sz w:val="24"/>
          <w:szCs w:val="24"/>
        </w:rPr>
        <w:t>i</w:t>
      </w:r>
      <w:r w:rsidR="004F5E72">
        <w:rPr>
          <w:rFonts w:ascii="Garamond" w:hAnsi="Garamond"/>
          <w:sz w:val="24"/>
          <w:szCs w:val="24"/>
        </w:rPr>
        <w:t>l</w:t>
      </w:r>
      <w:r w:rsidRPr="00433BAD">
        <w:rPr>
          <w:rFonts w:ascii="Garamond" w:hAnsi="Garamond"/>
          <w:sz w:val="24"/>
          <w:szCs w:val="24"/>
        </w:rPr>
        <w:t xml:space="preserve"> Consiglio Comunale, nelle sue funzioni di controllo politico amministrativo, </w:t>
      </w:r>
      <w:r w:rsidR="004F5E72">
        <w:rPr>
          <w:rFonts w:ascii="Garamond" w:hAnsi="Garamond"/>
          <w:sz w:val="24"/>
          <w:szCs w:val="24"/>
        </w:rPr>
        <w:t>istituisce</w:t>
      </w:r>
      <w:r>
        <w:rPr>
          <w:rFonts w:ascii="Garamond" w:hAnsi="Garamond"/>
          <w:sz w:val="24"/>
          <w:szCs w:val="24"/>
        </w:rPr>
        <w:t xml:space="preserve"> nel</w:t>
      </w:r>
      <w:r w:rsidRPr="00433BAD">
        <w:rPr>
          <w:rFonts w:ascii="Garamond" w:hAnsi="Garamond"/>
          <w:sz w:val="24"/>
          <w:szCs w:val="24"/>
        </w:rPr>
        <w:t xml:space="preserve"> suo </w:t>
      </w:r>
      <w:r w:rsidR="00F52DB3" w:rsidRPr="00433BAD">
        <w:rPr>
          <w:rFonts w:ascii="Garamond" w:hAnsi="Garamond"/>
          <w:sz w:val="24"/>
          <w:szCs w:val="24"/>
        </w:rPr>
        <w:t xml:space="preserve">interno, </w:t>
      </w:r>
      <w:r w:rsidR="00F52DB3">
        <w:rPr>
          <w:rFonts w:ascii="Garamond" w:hAnsi="Garamond"/>
          <w:sz w:val="24"/>
          <w:szCs w:val="24"/>
        </w:rPr>
        <w:t>una</w:t>
      </w:r>
      <w:r>
        <w:rPr>
          <w:rFonts w:ascii="Garamond" w:hAnsi="Garamond"/>
          <w:sz w:val="24"/>
          <w:szCs w:val="24"/>
        </w:rPr>
        <w:t xml:space="preserve"> </w:t>
      </w:r>
      <w:r w:rsidRPr="00433BAD">
        <w:rPr>
          <w:rFonts w:ascii="Garamond" w:hAnsi="Garamond"/>
          <w:sz w:val="24"/>
          <w:szCs w:val="24"/>
        </w:rPr>
        <w:t>Commission</w:t>
      </w:r>
      <w:r>
        <w:rPr>
          <w:rFonts w:ascii="Garamond" w:hAnsi="Garamond"/>
          <w:sz w:val="24"/>
          <w:szCs w:val="24"/>
        </w:rPr>
        <w:t>e</w:t>
      </w:r>
      <w:r w:rsidRPr="00433BAD">
        <w:rPr>
          <w:rFonts w:ascii="Garamond" w:hAnsi="Garamond"/>
          <w:sz w:val="24"/>
          <w:szCs w:val="24"/>
        </w:rPr>
        <w:t xml:space="preserve"> </w:t>
      </w:r>
      <w:r w:rsidR="004E61BF">
        <w:rPr>
          <w:rFonts w:ascii="Garamond" w:hAnsi="Garamond"/>
          <w:sz w:val="24"/>
          <w:szCs w:val="24"/>
        </w:rPr>
        <w:t xml:space="preserve">temporanea </w:t>
      </w:r>
      <w:r>
        <w:rPr>
          <w:rFonts w:ascii="Garamond" w:hAnsi="Garamond"/>
          <w:sz w:val="24"/>
          <w:szCs w:val="24"/>
        </w:rPr>
        <w:t xml:space="preserve">volta a salvaguardare l’immagine del Comune rispetto alle missive anonime che vengono inviate al Comune, </w:t>
      </w:r>
      <w:r w:rsidR="00535509">
        <w:rPr>
          <w:rFonts w:ascii="Garamond" w:hAnsi="Garamond"/>
          <w:sz w:val="24"/>
          <w:szCs w:val="24"/>
        </w:rPr>
        <w:t xml:space="preserve">al Sindaco, </w:t>
      </w:r>
      <w:r>
        <w:rPr>
          <w:rFonts w:ascii="Garamond" w:hAnsi="Garamond"/>
          <w:sz w:val="24"/>
          <w:szCs w:val="24"/>
        </w:rPr>
        <w:t>ai suoi Assessori ed ai Consiglieri Comunali. La finalità è quella di porre rimedio a tutela degli interessi pubblici e della collettività</w:t>
      </w:r>
      <w:r w:rsidR="004F5E72">
        <w:rPr>
          <w:rFonts w:ascii="Garamond" w:hAnsi="Garamond"/>
          <w:sz w:val="24"/>
          <w:szCs w:val="24"/>
        </w:rPr>
        <w:t xml:space="preserve"> e di adottare ogni misura volta alla salvaguardia dell’immagine dell’Ente.</w:t>
      </w:r>
    </w:p>
    <w:p w14:paraId="762175E5" w14:textId="7CB4C940" w:rsidR="00F52DB3" w:rsidRPr="00F52DB3" w:rsidRDefault="00F52DB3" w:rsidP="00F52DB3">
      <w:pPr>
        <w:ind w:right="1133"/>
        <w:jc w:val="center"/>
        <w:rPr>
          <w:rFonts w:ascii="Garamond" w:hAnsi="Garamond"/>
          <w:b/>
          <w:sz w:val="24"/>
          <w:szCs w:val="24"/>
        </w:rPr>
      </w:pPr>
      <w:r w:rsidRPr="00F52DB3">
        <w:rPr>
          <w:rFonts w:ascii="Garamond" w:hAnsi="Garamond"/>
          <w:b/>
          <w:sz w:val="24"/>
          <w:szCs w:val="24"/>
        </w:rPr>
        <w:t>Art. 2</w:t>
      </w:r>
    </w:p>
    <w:p w14:paraId="360A2BB1" w14:textId="7D614C15" w:rsidR="00F52DB3" w:rsidRDefault="00F52DB3" w:rsidP="00433BAD">
      <w:pPr>
        <w:ind w:right="1133"/>
        <w:jc w:val="both"/>
        <w:rPr>
          <w:rFonts w:ascii="Garamond" w:hAnsi="Garamond"/>
          <w:sz w:val="24"/>
          <w:szCs w:val="24"/>
        </w:rPr>
      </w:pPr>
      <w:r w:rsidRPr="00F52DB3">
        <w:rPr>
          <w:rFonts w:ascii="Garamond" w:hAnsi="Garamond"/>
          <w:sz w:val="24"/>
          <w:szCs w:val="24"/>
        </w:rPr>
        <w:t xml:space="preserve">1. Prima di procedere alla istituzione della Commissione </w:t>
      </w:r>
      <w:r w:rsidR="004E61BF">
        <w:rPr>
          <w:rFonts w:ascii="Garamond" w:hAnsi="Garamond"/>
          <w:sz w:val="24"/>
          <w:szCs w:val="24"/>
        </w:rPr>
        <w:t>temporanea</w:t>
      </w:r>
      <w:r w:rsidRPr="00F52DB3">
        <w:rPr>
          <w:rFonts w:ascii="Garamond" w:hAnsi="Garamond"/>
          <w:sz w:val="24"/>
          <w:szCs w:val="24"/>
        </w:rPr>
        <w:t xml:space="preserve">, il Consiglio Comunale è chiamato in via pregiudiziale a manifestare in merito la propria volontà con separata votazione. </w:t>
      </w:r>
    </w:p>
    <w:p w14:paraId="6897166D" w14:textId="77777777" w:rsidR="00F52DB3" w:rsidRDefault="00F52DB3" w:rsidP="00433BAD">
      <w:pPr>
        <w:ind w:right="1133"/>
        <w:jc w:val="both"/>
        <w:rPr>
          <w:rFonts w:ascii="Garamond" w:hAnsi="Garamond"/>
          <w:sz w:val="24"/>
          <w:szCs w:val="24"/>
        </w:rPr>
      </w:pPr>
      <w:r w:rsidRPr="00F52DB3">
        <w:rPr>
          <w:rFonts w:ascii="Garamond" w:hAnsi="Garamond"/>
          <w:sz w:val="24"/>
          <w:szCs w:val="24"/>
        </w:rPr>
        <w:t xml:space="preserve">2. In presenza di voto conforme, la deliberazione che istituisce la Commissione, da approvarsi a maggioranza dei Consiglieri, definisce l’oggetto e l’ambito ed il termine per concluderla. </w:t>
      </w:r>
    </w:p>
    <w:p w14:paraId="7508B407" w14:textId="5ECE5209" w:rsidR="00F52DB3" w:rsidRDefault="00F52DB3" w:rsidP="00433BAD">
      <w:pPr>
        <w:ind w:right="1133"/>
        <w:jc w:val="both"/>
        <w:rPr>
          <w:rFonts w:ascii="Garamond" w:hAnsi="Garamond"/>
          <w:sz w:val="24"/>
          <w:szCs w:val="24"/>
        </w:rPr>
      </w:pPr>
      <w:r w:rsidRPr="00F52DB3">
        <w:rPr>
          <w:rFonts w:ascii="Garamond" w:hAnsi="Garamond"/>
          <w:sz w:val="24"/>
          <w:szCs w:val="24"/>
        </w:rPr>
        <w:t xml:space="preserve">3. Con successivo atto il Consiglio Comunale costituisce la Commissione, nominando tre Consiglieri </w:t>
      </w:r>
      <w:r w:rsidR="00E7685B" w:rsidRPr="00F52DB3">
        <w:rPr>
          <w:rFonts w:ascii="Garamond" w:hAnsi="Garamond"/>
          <w:sz w:val="24"/>
          <w:szCs w:val="24"/>
        </w:rPr>
        <w:t>(2</w:t>
      </w:r>
      <w:r w:rsidRPr="00F52DB3">
        <w:rPr>
          <w:rFonts w:ascii="Garamond" w:hAnsi="Garamond"/>
          <w:sz w:val="24"/>
          <w:szCs w:val="24"/>
        </w:rPr>
        <w:t xml:space="preserve"> di maggioranza ed 1 di minoranza). </w:t>
      </w:r>
      <w:r>
        <w:rPr>
          <w:rFonts w:ascii="Garamond" w:hAnsi="Garamond"/>
          <w:sz w:val="24"/>
          <w:szCs w:val="24"/>
        </w:rPr>
        <w:t>Fa parte della commissione l’assessore agli affari legali data la sua competenza in materia</w:t>
      </w:r>
      <w:r w:rsidR="00E7685B">
        <w:rPr>
          <w:rFonts w:ascii="Garamond" w:hAnsi="Garamond"/>
          <w:sz w:val="24"/>
          <w:szCs w:val="24"/>
        </w:rPr>
        <w:t xml:space="preserve"> ed esperienza in materia giuridica</w:t>
      </w:r>
      <w:r>
        <w:rPr>
          <w:rFonts w:ascii="Garamond" w:hAnsi="Garamond"/>
          <w:sz w:val="24"/>
          <w:szCs w:val="24"/>
        </w:rPr>
        <w:t>.</w:t>
      </w:r>
    </w:p>
    <w:p w14:paraId="74C1617C" w14:textId="39C5D1A7" w:rsidR="00F52DB3" w:rsidRDefault="00F52DB3" w:rsidP="00433BAD">
      <w:pPr>
        <w:ind w:right="1133"/>
        <w:jc w:val="both"/>
        <w:rPr>
          <w:rFonts w:ascii="Garamond" w:hAnsi="Garamond"/>
          <w:sz w:val="24"/>
          <w:szCs w:val="24"/>
        </w:rPr>
      </w:pPr>
      <w:r w:rsidRPr="00F52DB3">
        <w:rPr>
          <w:rFonts w:ascii="Garamond" w:hAnsi="Garamond"/>
          <w:sz w:val="24"/>
          <w:szCs w:val="24"/>
        </w:rPr>
        <w:t xml:space="preserve">Il Consigliere eletto in rappresentanza della minoranza consiliare assume la carica di Presidente della Commissione. Il Presidente designa a Segretario della Commissione uno dei membri. </w:t>
      </w:r>
    </w:p>
    <w:p w14:paraId="38EF81EC" w14:textId="2E109399" w:rsidR="00F52DB3" w:rsidRDefault="00F52DB3" w:rsidP="00433BAD">
      <w:pPr>
        <w:ind w:right="1133"/>
        <w:jc w:val="both"/>
        <w:rPr>
          <w:rFonts w:ascii="Garamond" w:hAnsi="Garamond"/>
          <w:sz w:val="24"/>
          <w:szCs w:val="24"/>
        </w:rPr>
      </w:pPr>
      <w:r w:rsidRPr="00F52DB3">
        <w:rPr>
          <w:rFonts w:ascii="Garamond" w:hAnsi="Garamond"/>
          <w:sz w:val="24"/>
          <w:szCs w:val="24"/>
        </w:rPr>
        <w:t xml:space="preserve">4. Scaduto il termine stabilito per concludere l’indagine, il Presidente dà lettura in Consiglio Comunale della relazione conclusiva approvata dalla Commissione; tale termine può essere prorogato una sola </w:t>
      </w:r>
      <w:r w:rsidR="00E7685B" w:rsidRPr="00F52DB3">
        <w:rPr>
          <w:rFonts w:ascii="Garamond" w:hAnsi="Garamond"/>
          <w:sz w:val="24"/>
          <w:szCs w:val="24"/>
        </w:rPr>
        <w:t>volta,</w:t>
      </w:r>
      <w:r w:rsidRPr="00F52DB3">
        <w:rPr>
          <w:rFonts w:ascii="Garamond" w:hAnsi="Garamond"/>
          <w:sz w:val="24"/>
          <w:szCs w:val="24"/>
        </w:rPr>
        <w:t xml:space="preserve"> con decisione presa dal Consiglio Comunale e per un tempo non superiore a quello inizialmente stabilito.</w:t>
      </w:r>
    </w:p>
    <w:p w14:paraId="3526AEA1" w14:textId="77777777" w:rsidR="00E7685B" w:rsidRPr="00E7685B" w:rsidRDefault="00E7685B" w:rsidP="00E7685B">
      <w:pPr>
        <w:ind w:right="1133"/>
        <w:jc w:val="center"/>
        <w:rPr>
          <w:b/>
        </w:rPr>
      </w:pPr>
      <w:r w:rsidRPr="00E7685B">
        <w:rPr>
          <w:rFonts w:ascii="Garamond" w:hAnsi="Garamond"/>
          <w:b/>
          <w:sz w:val="24"/>
          <w:szCs w:val="24"/>
        </w:rPr>
        <w:t>Art. 3</w:t>
      </w:r>
      <w:r w:rsidRPr="00E7685B">
        <w:rPr>
          <w:b/>
        </w:rPr>
        <w:t xml:space="preserve"> </w:t>
      </w:r>
    </w:p>
    <w:p w14:paraId="5F3C1F22" w14:textId="77777777" w:rsidR="00E7685B" w:rsidRDefault="00E7685B" w:rsidP="00E7685B">
      <w:pPr>
        <w:ind w:right="1133"/>
        <w:jc w:val="both"/>
        <w:rPr>
          <w:rFonts w:ascii="Garamond" w:hAnsi="Garamond"/>
          <w:sz w:val="24"/>
          <w:szCs w:val="24"/>
        </w:rPr>
      </w:pPr>
      <w:r w:rsidRPr="00E7685B">
        <w:rPr>
          <w:rFonts w:ascii="Garamond" w:hAnsi="Garamond"/>
          <w:sz w:val="24"/>
          <w:szCs w:val="24"/>
        </w:rPr>
        <w:t xml:space="preserve">1. La Commissione ha tutti i poteri necessari per l’espletamento dell’incarico. </w:t>
      </w:r>
    </w:p>
    <w:p w14:paraId="126EA2A9" w14:textId="59D22B80" w:rsidR="00E7685B" w:rsidRDefault="00E7685B" w:rsidP="00E7685B">
      <w:pPr>
        <w:ind w:right="1133"/>
        <w:jc w:val="both"/>
        <w:rPr>
          <w:rFonts w:ascii="Garamond" w:hAnsi="Garamond"/>
          <w:sz w:val="24"/>
          <w:szCs w:val="24"/>
        </w:rPr>
      </w:pPr>
      <w:r w:rsidRPr="00E7685B">
        <w:rPr>
          <w:rFonts w:ascii="Garamond" w:hAnsi="Garamond"/>
          <w:sz w:val="24"/>
          <w:szCs w:val="24"/>
        </w:rPr>
        <w:t>2. Su richiesta del Presidente, il Segretario Comunale mette a disposizione della Commissione, o autorizza il Funzionario competente a mettere a disposizione tutti gli atti, documenti ed informazioni, anche di natura riservata, afferenti all’oggetto dell’indagine allo stesso connessi</w:t>
      </w:r>
      <w:r>
        <w:rPr>
          <w:rFonts w:ascii="Garamond" w:hAnsi="Garamond"/>
          <w:sz w:val="24"/>
          <w:szCs w:val="24"/>
        </w:rPr>
        <w:t>, che verranno messi a disposizione di tutti i componenti della Commissione.</w:t>
      </w:r>
    </w:p>
    <w:p w14:paraId="7E502803" w14:textId="77777777" w:rsidR="00E7685B" w:rsidRDefault="00E7685B" w:rsidP="00E7685B">
      <w:pPr>
        <w:ind w:right="1133"/>
        <w:jc w:val="both"/>
        <w:rPr>
          <w:rFonts w:ascii="Garamond" w:hAnsi="Garamond"/>
          <w:sz w:val="24"/>
          <w:szCs w:val="24"/>
        </w:rPr>
      </w:pPr>
      <w:r w:rsidRPr="00E7685B">
        <w:rPr>
          <w:rFonts w:ascii="Garamond" w:hAnsi="Garamond"/>
          <w:sz w:val="24"/>
          <w:szCs w:val="24"/>
        </w:rPr>
        <w:t xml:space="preserve">3. Quando trattasi di atti di natura riservata, tale autorizzazione dovrà essere scritta. </w:t>
      </w:r>
    </w:p>
    <w:p w14:paraId="5E4C1E53" w14:textId="2C2DFE3C" w:rsidR="00E7685B" w:rsidRDefault="00E7685B" w:rsidP="00E7685B">
      <w:pPr>
        <w:ind w:right="1133"/>
        <w:jc w:val="both"/>
        <w:rPr>
          <w:rFonts w:ascii="Garamond" w:hAnsi="Garamond"/>
          <w:sz w:val="24"/>
          <w:szCs w:val="24"/>
        </w:rPr>
      </w:pPr>
      <w:r w:rsidRPr="00E7685B">
        <w:rPr>
          <w:rFonts w:ascii="Garamond" w:hAnsi="Garamond"/>
          <w:sz w:val="24"/>
          <w:szCs w:val="24"/>
        </w:rPr>
        <w:t xml:space="preserve">4. Scopo </w:t>
      </w:r>
      <w:r w:rsidR="004F64D0">
        <w:rPr>
          <w:rFonts w:ascii="Garamond" w:hAnsi="Garamond"/>
          <w:sz w:val="24"/>
          <w:szCs w:val="24"/>
        </w:rPr>
        <w:t>d</w:t>
      </w:r>
      <w:r w:rsidRPr="00E7685B">
        <w:rPr>
          <w:rFonts w:ascii="Garamond" w:hAnsi="Garamond"/>
          <w:sz w:val="24"/>
          <w:szCs w:val="24"/>
        </w:rPr>
        <w:t>ella Commissione è di redigere una relazione circostanziata e corredata di tutti gli atti a supporto, al fine di fornire al Consiglio Comunale un quadro chiaro dei fatti di indagine 5. La relazione è estesa collegialmente dalla Commissione tenendo conto delle singole posizioni dei commissari, che saranno verbalizzate. Il testo complessivo viene approvato dalla Commissione e portato in Consiglio</w:t>
      </w:r>
      <w:r>
        <w:rPr>
          <w:rFonts w:ascii="Garamond" w:hAnsi="Garamond"/>
          <w:sz w:val="24"/>
          <w:szCs w:val="24"/>
        </w:rPr>
        <w:t>. Ove emergessero responsabilità ed individuazione degli eventuali responsabili delle missive, a cura del Presidente gli atti verranno inviati senza alcun ritardo alla competente Autorità Giudiziaria a tutela degli interessi del Comune e della Collettività.</w:t>
      </w:r>
    </w:p>
    <w:p w14:paraId="3B63E66A" w14:textId="0F98C62C" w:rsidR="004F64D0" w:rsidRPr="004F64D0" w:rsidRDefault="004F64D0" w:rsidP="004F64D0">
      <w:pPr>
        <w:ind w:right="1133"/>
        <w:jc w:val="center"/>
        <w:rPr>
          <w:rFonts w:ascii="Garamond" w:hAnsi="Garamond"/>
          <w:b/>
          <w:bCs/>
          <w:sz w:val="24"/>
          <w:szCs w:val="24"/>
        </w:rPr>
      </w:pPr>
      <w:r w:rsidRPr="004F64D0">
        <w:rPr>
          <w:rFonts w:ascii="Garamond" w:hAnsi="Garamond"/>
          <w:b/>
          <w:bCs/>
          <w:sz w:val="24"/>
          <w:szCs w:val="24"/>
        </w:rPr>
        <w:t>Art. 4</w:t>
      </w:r>
    </w:p>
    <w:p w14:paraId="288E71B3" w14:textId="4B1460A0" w:rsidR="00E7685B" w:rsidRDefault="00E7685B" w:rsidP="00E7685B">
      <w:pPr>
        <w:ind w:right="1133"/>
        <w:jc w:val="both"/>
        <w:rPr>
          <w:rFonts w:ascii="Garamond" w:hAnsi="Garamond"/>
          <w:sz w:val="24"/>
          <w:szCs w:val="24"/>
        </w:rPr>
      </w:pPr>
      <w:r w:rsidRPr="00E7685B">
        <w:rPr>
          <w:rFonts w:ascii="Garamond" w:hAnsi="Garamond"/>
          <w:sz w:val="24"/>
          <w:szCs w:val="24"/>
        </w:rPr>
        <w:t>Tutte le sedute della Commissione sono riservate ed è esclusa la presenza del pubblico.</w:t>
      </w:r>
      <w:r>
        <w:rPr>
          <w:rFonts w:ascii="Garamond" w:hAnsi="Garamond"/>
          <w:sz w:val="24"/>
          <w:szCs w:val="24"/>
        </w:rPr>
        <w:t xml:space="preserve"> Ogni informazione verrà segretata e gli atti custoditi in apposito luogo all’interno del Comune a conoscenza esclusiva del Sindaco e del Segretario Comunale.</w:t>
      </w:r>
    </w:p>
    <w:p w14:paraId="05CD5F9C" w14:textId="77777777" w:rsidR="003942AA" w:rsidRDefault="003942AA" w:rsidP="003942AA">
      <w:pPr>
        <w:ind w:right="1133"/>
        <w:jc w:val="center"/>
        <w:rPr>
          <w:rFonts w:ascii="Garamond" w:hAnsi="Garamond"/>
          <w:b/>
          <w:sz w:val="24"/>
          <w:szCs w:val="24"/>
        </w:rPr>
      </w:pPr>
      <w:r w:rsidRPr="003942AA">
        <w:rPr>
          <w:rFonts w:ascii="Garamond" w:hAnsi="Garamond"/>
          <w:b/>
          <w:sz w:val="24"/>
          <w:szCs w:val="24"/>
        </w:rPr>
        <w:lastRenderedPageBreak/>
        <w:t>Art. 5</w:t>
      </w:r>
    </w:p>
    <w:p w14:paraId="149AC431" w14:textId="14582540" w:rsidR="003942AA" w:rsidRDefault="003942AA" w:rsidP="00E7685B">
      <w:pPr>
        <w:ind w:right="1133"/>
        <w:jc w:val="both"/>
        <w:rPr>
          <w:rFonts w:ascii="Garamond" w:hAnsi="Garamond"/>
          <w:sz w:val="24"/>
          <w:szCs w:val="24"/>
        </w:rPr>
      </w:pPr>
      <w:r>
        <w:rPr>
          <w:rFonts w:ascii="Garamond" w:hAnsi="Garamond"/>
          <w:sz w:val="24"/>
          <w:szCs w:val="24"/>
        </w:rPr>
        <w:t xml:space="preserve">1. </w:t>
      </w:r>
      <w:r w:rsidRPr="003942AA">
        <w:rPr>
          <w:rFonts w:ascii="Garamond" w:hAnsi="Garamond"/>
          <w:sz w:val="24"/>
          <w:szCs w:val="24"/>
        </w:rPr>
        <w:t xml:space="preserve">Al fine di acquisire tutti gli elementi di conoscenza necessari per l’espletamento dell’incarico avuto, la Commissione può porre domande scritte ai membri della Giunta e del Consiglio Comunale, al Revisore dei Conti,  al Segretario Comunale, ai responsabili dei servizi e degli uffici, ai responsabili di procedimento, ai rappresentanti del Comune in altri Enti ed Organismi, ai responsabili di Enti ed Aziende controllati dal Comune o comunque a terzi soggetti fisici o giuridici, interessati al provvedimento. </w:t>
      </w:r>
      <w:r w:rsidR="004E61BF">
        <w:rPr>
          <w:rFonts w:ascii="Garamond" w:hAnsi="Garamond"/>
          <w:sz w:val="24"/>
          <w:szCs w:val="24"/>
        </w:rPr>
        <w:t>I soggetti uditi</w:t>
      </w:r>
      <w:r w:rsidRPr="003942AA">
        <w:rPr>
          <w:rFonts w:ascii="Garamond" w:hAnsi="Garamond"/>
          <w:sz w:val="24"/>
          <w:szCs w:val="24"/>
        </w:rPr>
        <w:t xml:space="preserve"> sono tenuti a riscontrare in forma scritta alle domande loro poste entro i termini fissati dalla Commissione. Il mancato riscontro sarà soggetto a valutazione</w:t>
      </w:r>
      <w:r w:rsidR="004E61BF">
        <w:rPr>
          <w:rFonts w:ascii="Garamond" w:hAnsi="Garamond"/>
          <w:sz w:val="24"/>
          <w:szCs w:val="24"/>
        </w:rPr>
        <w:t>.</w:t>
      </w:r>
      <w:r w:rsidRPr="003942AA">
        <w:rPr>
          <w:rFonts w:ascii="Garamond" w:hAnsi="Garamond"/>
          <w:sz w:val="24"/>
          <w:szCs w:val="24"/>
        </w:rPr>
        <w:t xml:space="preserve"> </w:t>
      </w:r>
    </w:p>
    <w:p w14:paraId="42C38819" w14:textId="65C3F362" w:rsidR="003942AA" w:rsidRDefault="003942AA" w:rsidP="00E7685B">
      <w:pPr>
        <w:ind w:right="1133"/>
        <w:jc w:val="both"/>
        <w:rPr>
          <w:rFonts w:ascii="Garamond" w:hAnsi="Garamond"/>
          <w:sz w:val="24"/>
          <w:szCs w:val="24"/>
        </w:rPr>
      </w:pPr>
      <w:r w:rsidRPr="003942AA">
        <w:rPr>
          <w:rFonts w:ascii="Garamond" w:hAnsi="Garamond"/>
          <w:sz w:val="24"/>
          <w:szCs w:val="24"/>
        </w:rPr>
        <w:t xml:space="preserve">2. Gli atti </w:t>
      </w:r>
      <w:r w:rsidR="004E61BF">
        <w:rPr>
          <w:rFonts w:ascii="Garamond" w:hAnsi="Garamond"/>
          <w:sz w:val="24"/>
          <w:szCs w:val="24"/>
        </w:rPr>
        <w:t>della Commissione</w:t>
      </w:r>
      <w:r w:rsidRPr="003942AA">
        <w:rPr>
          <w:rFonts w:ascii="Garamond" w:hAnsi="Garamond"/>
          <w:sz w:val="24"/>
          <w:szCs w:val="24"/>
        </w:rPr>
        <w:t xml:space="preserve"> sono riservati; essi, immediatamente dopo l’ultima seduta, sono trasmessi in copia dal Presidente al Sindaco, che provvede ad inserire l’argomento all’ordine del giorno del primo Consiglio Comunale decidendo, sulla base del contenuto degli atti, se esso debba essere discusso in seduta segreta. Il Consiglio Comunale delibera quali atti debbano essere riservati. </w:t>
      </w:r>
    </w:p>
    <w:p w14:paraId="0080A948" w14:textId="0C71E7B2" w:rsidR="00195ADA" w:rsidRDefault="003942AA" w:rsidP="00E7685B">
      <w:pPr>
        <w:ind w:right="1133"/>
        <w:jc w:val="both"/>
        <w:rPr>
          <w:rFonts w:ascii="Garamond" w:hAnsi="Garamond"/>
          <w:sz w:val="24"/>
          <w:szCs w:val="24"/>
        </w:rPr>
      </w:pPr>
      <w:r w:rsidRPr="003942AA">
        <w:rPr>
          <w:rFonts w:ascii="Garamond" w:hAnsi="Garamond"/>
          <w:sz w:val="24"/>
          <w:szCs w:val="24"/>
        </w:rPr>
        <w:t xml:space="preserve">3. Non possono essere poste domande che interessino aspetti riconosciuti sensibili dal </w:t>
      </w:r>
      <w:proofErr w:type="spellStart"/>
      <w:r w:rsidRPr="003942AA">
        <w:rPr>
          <w:rFonts w:ascii="Garamond" w:hAnsi="Garamond"/>
          <w:sz w:val="24"/>
          <w:szCs w:val="24"/>
        </w:rPr>
        <w:t>D.Lgs</w:t>
      </w:r>
      <w:proofErr w:type="spellEnd"/>
      <w:r w:rsidRPr="003942AA">
        <w:rPr>
          <w:rFonts w:ascii="Garamond" w:hAnsi="Garamond"/>
          <w:sz w:val="24"/>
          <w:szCs w:val="24"/>
        </w:rPr>
        <w:t xml:space="preserve"> n. 196/03 e </w:t>
      </w:r>
      <w:proofErr w:type="spellStart"/>
      <w:r w:rsidRPr="003942AA">
        <w:rPr>
          <w:rFonts w:ascii="Garamond" w:hAnsi="Garamond"/>
          <w:sz w:val="24"/>
          <w:szCs w:val="24"/>
        </w:rPr>
        <w:t>s.m.i.</w:t>
      </w:r>
      <w:proofErr w:type="spellEnd"/>
      <w:r w:rsidRPr="003942AA">
        <w:rPr>
          <w:rFonts w:ascii="Garamond" w:hAnsi="Garamond"/>
          <w:sz w:val="24"/>
          <w:szCs w:val="24"/>
        </w:rPr>
        <w:t xml:space="preserve"> </w:t>
      </w:r>
      <w:r w:rsidR="00B14609">
        <w:rPr>
          <w:rFonts w:ascii="Garamond" w:hAnsi="Garamond"/>
          <w:sz w:val="24"/>
          <w:szCs w:val="24"/>
        </w:rPr>
        <w:t xml:space="preserve">e del </w:t>
      </w:r>
      <w:r w:rsidR="00195ADA">
        <w:rPr>
          <w:rFonts w:ascii="Garamond" w:hAnsi="Garamond"/>
          <w:sz w:val="24"/>
          <w:szCs w:val="24"/>
        </w:rPr>
        <w:t>Regolamento UE (2016/679).</w:t>
      </w:r>
    </w:p>
    <w:p w14:paraId="6280C811" w14:textId="327B5EAC" w:rsidR="003942AA" w:rsidRDefault="003942AA" w:rsidP="00E7685B">
      <w:pPr>
        <w:ind w:right="1133"/>
        <w:jc w:val="both"/>
        <w:rPr>
          <w:rFonts w:ascii="Garamond" w:hAnsi="Garamond"/>
          <w:sz w:val="24"/>
          <w:szCs w:val="24"/>
        </w:rPr>
      </w:pPr>
      <w:r w:rsidRPr="003942AA">
        <w:rPr>
          <w:rFonts w:ascii="Garamond" w:hAnsi="Garamond"/>
          <w:sz w:val="24"/>
          <w:szCs w:val="24"/>
        </w:rPr>
        <w:t>4. I componenti della Commissione ed i soggetti interrogati sono vincolati dal segreto d’ufficio sino al termine del dibattito sull’argomento; il Consiglio Comunale, nella seduta segreta, può tuttavia deliberare il mantenimento, totale o parziale, del vincolo</w:t>
      </w:r>
      <w:r>
        <w:rPr>
          <w:rFonts w:ascii="Garamond" w:hAnsi="Garamond"/>
          <w:sz w:val="24"/>
          <w:szCs w:val="24"/>
        </w:rPr>
        <w:t>.</w:t>
      </w:r>
    </w:p>
    <w:p w14:paraId="7DAEBC56" w14:textId="72F748E4" w:rsidR="003942AA" w:rsidRPr="004F64D0" w:rsidRDefault="003942AA" w:rsidP="004F64D0">
      <w:pPr>
        <w:ind w:right="1133"/>
        <w:jc w:val="center"/>
        <w:rPr>
          <w:rFonts w:ascii="Garamond" w:hAnsi="Garamond"/>
          <w:b/>
          <w:bCs/>
          <w:sz w:val="24"/>
          <w:szCs w:val="24"/>
        </w:rPr>
      </w:pPr>
      <w:r w:rsidRPr="004F64D0">
        <w:rPr>
          <w:rFonts w:ascii="Garamond" w:hAnsi="Garamond"/>
          <w:b/>
          <w:bCs/>
          <w:sz w:val="24"/>
          <w:szCs w:val="24"/>
        </w:rPr>
        <w:t>Art. 6</w:t>
      </w:r>
    </w:p>
    <w:p w14:paraId="4BED8CA3" w14:textId="77777777" w:rsidR="003942AA" w:rsidRDefault="003942AA" w:rsidP="00E7685B">
      <w:pPr>
        <w:ind w:right="1133"/>
        <w:jc w:val="both"/>
        <w:rPr>
          <w:rFonts w:ascii="Garamond" w:hAnsi="Garamond"/>
          <w:sz w:val="24"/>
          <w:szCs w:val="24"/>
        </w:rPr>
      </w:pPr>
      <w:r>
        <w:rPr>
          <w:rFonts w:ascii="Garamond" w:hAnsi="Garamond"/>
          <w:sz w:val="24"/>
          <w:szCs w:val="24"/>
        </w:rPr>
        <w:t xml:space="preserve">1. </w:t>
      </w:r>
      <w:r w:rsidRPr="003942AA">
        <w:rPr>
          <w:rFonts w:ascii="Garamond" w:hAnsi="Garamond"/>
          <w:sz w:val="24"/>
          <w:szCs w:val="24"/>
        </w:rPr>
        <w:t xml:space="preserve">La redazione dei verbali della Commissione viene effettuata dal Segretario designato dal Presidente. </w:t>
      </w:r>
    </w:p>
    <w:p w14:paraId="74F69FBE" w14:textId="2B228512" w:rsidR="003942AA" w:rsidRDefault="003942AA" w:rsidP="00E7685B">
      <w:pPr>
        <w:ind w:right="1133"/>
        <w:jc w:val="both"/>
        <w:rPr>
          <w:rFonts w:ascii="Garamond" w:hAnsi="Garamond"/>
          <w:sz w:val="24"/>
          <w:szCs w:val="24"/>
        </w:rPr>
      </w:pPr>
      <w:r w:rsidRPr="003942AA">
        <w:rPr>
          <w:rFonts w:ascii="Garamond" w:hAnsi="Garamond"/>
          <w:sz w:val="24"/>
          <w:szCs w:val="24"/>
        </w:rPr>
        <w:t>2. La Commissione si riunisce nei locali del Palazzo Municipale, in orari stabiliti dal Presidente, compatibili con quelli di apertura degli uffici</w:t>
      </w:r>
      <w:r>
        <w:rPr>
          <w:rFonts w:ascii="Garamond" w:hAnsi="Garamond"/>
          <w:sz w:val="24"/>
          <w:szCs w:val="24"/>
        </w:rPr>
        <w:t>, in ogni caso almeno due volte al mese e in caso di urgenza a cura del Presidente con avviso almeno 48 ore prima.</w:t>
      </w:r>
      <w:r w:rsidR="004A6BBA">
        <w:rPr>
          <w:rFonts w:ascii="Garamond" w:hAnsi="Garamond"/>
          <w:sz w:val="24"/>
          <w:szCs w:val="24"/>
        </w:rPr>
        <w:t xml:space="preserve"> </w:t>
      </w:r>
    </w:p>
    <w:p w14:paraId="18266A67" w14:textId="459014AD" w:rsidR="004A6BBA" w:rsidRDefault="004F64D0" w:rsidP="00E7685B">
      <w:pPr>
        <w:ind w:right="1133"/>
        <w:jc w:val="both"/>
        <w:rPr>
          <w:rFonts w:ascii="Garamond" w:hAnsi="Garamond"/>
          <w:sz w:val="24"/>
          <w:szCs w:val="24"/>
        </w:rPr>
      </w:pPr>
      <w:r>
        <w:rPr>
          <w:rFonts w:ascii="Garamond" w:hAnsi="Garamond"/>
          <w:sz w:val="24"/>
          <w:szCs w:val="24"/>
        </w:rPr>
        <w:t xml:space="preserve">3. </w:t>
      </w:r>
      <w:r w:rsidR="004A6BBA">
        <w:rPr>
          <w:rFonts w:ascii="Garamond" w:hAnsi="Garamond"/>
          <w:sz w:val="24"/>
          <w:szCs w:val="24"/>
        </w:rPr>
        <w:t>Qualora il Presidente non riunisse la Commissione, questa potrà essere riunita su richiesta della maggioranza dei componenti che avranno cura di motivare la richiesta per iscritto.</w:t>
      </w:r>
    </w:p>
    <w:p w14:paraId="6B4C927C" w14:textId="55E1C21C" w:rsidR="003942AA" w:rsidRPr="003942AA" w:rsidRDefault="003942AA" w:rsidP="003942AA">
      <w:pPr>
        <w:ind w:right="1133"/>
        <w:jc w:val="center"/>
        <w:rPr>
          <w:rFonts w:ascii="Garamond" w:hAnsi="Garamond"/>
          <w:b/>
          <w:sz w:val="24"/>
          <w:szCs w:val="24"/>
        </w:rPr>
      </w:pPr>
      <w:r w:rsidRPr="003942AA">
        <w:rPr>
          <w:rFonts w:ascii="Garamond" w:hAnsi="Garamond"/>
          <w:b/>
          <w:sz w:val="24"/>
          <w:szCs w:val="24"/>
        </w:rPr>
        <w:t>Art. 7</w:t>
      </w:r>
    </w:p>
    <w:p w14:paraId="78AC39DB" w14:textId="77777777" w:rsidR="004A6BBA" w:rsidRDefault="003942AA" w:rsidP="00E7685B">
      <w:pPr>
        <w:ind w:right="1133"/>
        <w:jc w:val="both"/>
        <w:rPr>
          <w:rFonts w:ascii="Garamond" w:hAnsi="Garamond"/>
          <w:sz w:val="24"/>
          <w:szCs w:val="24"/>
        </w:rPr>
      </w:pPr>
      <w:r w:rsidRPr="003942AA">
        <w:rPr>
          <w:rFonts w:ascii="Garamond" w:hAnsi="Garamond"/>
          <w:sz w:val="24"/>
          <w:szCs w:val="24"/>
        </w:rPr>
        <w:t xml:space="preserve">1. La relazione conclusiva, letta dal Presidente al Consiglio Comunale, illustra i fatti accertati ed i risultati delle indagini e/o controlli eseguiti, escludendo riferimenti acquisiti non direttamente od indirettamente connessi con l’ambito dei medesimi; per gli stessi è mantenuto il segreto d’ufficio di cui all’art.5. </w:t>
      </w:r>
    </w:p>
    <w:p w14:paraId="307C82B2" w14:textId="33AEA442" w:rsidR="004A6BBA" w:rsidRPr="004A6BBA" w:rsidRDefault="003942AA" w:rsidP="004A6BBA">
      <w:pPr>
        <w:ind w:right="1133"/>
        <w:jc w:val="center"/>
        <w:rPr>
          <w:rFonts w:ascii="Garamond" w:hAnsi="Garamond"/>
          <w:b/>
          <w:sz w:val="24"/>
          <w:szCs w:val="24"/>
        </w:rPr>
      </w:pPr>
      <w:r w:rsidRPr="004A6BBA">
        <w:rPr>
          <w:rFonts w:ascii="Garamond" w:hAnsi="Garamond"/>
          <w:b/>
          <w:sz w:val="24"/>
          <w:szCs w:val="24"/>
        </w:rPr>
        <w:t>Art. 8</w:t>
      </w:r>
    </w:p>
    <w:p w14:paraId="312876AD" w14:textId="77777777" w:rsidR="004A6BBA" w:rsidRDefault="003942AA" w:rsidP="00E7685B">
      <w:pPr>
        <w:ind w:right="1133"/>
        <w:jc w:val="both"/>
        <w:rPr>
          <w:rFonts w:ascii="Garamond" w:hAnsi="Garamond"/>
          <w:sz w:val="24"/>
          <w:szCs w:val="24"/>
        </w:rPr>
      </w:pPr>
      <w:r w:rsidRPr="003942AA">
        <w:rPr>
          <w:rFonts w:ascii="Garamond" w:hAnsi="Garamond"/>
          <w:sz w:val="24"/>
          <w:szCs w:val="24"/>
        </w:rPr>
        <w:t xml:space="preserve">1. Il Consiglio Comunale, preso atto della relazione della Commissione, adotta i provvedimenti conseguenti se di sua competenza o, in caso diverso, esprime alla Giunta i propri orientamenti in merito alle deliberazioni che quella dovrà adottare entro un termine stabilito. </w:t>
      </w:r>
    </w:p>
    <w:p w14:paraId="1467C6C4" w14:textId="77777777" w:rsidR="004A6BBA" w:rsidRPr="004A6BBA" w:rsidRDefault="003942AA" w:rsidP="004A6BBA">
      <w:pPr>
        <w:ind w:right="1133"/>
        <w:jc w:val="center"/>
        <w:rPr>
          <w:rFonts w:ascii="Garamond" w:hAnsi="Garamond"/>
          <w:b/>
          <w:sz w:val="24"/>
          <w:szCs w:val="24"/>
        </w:rPr>
      </w:pPr>
      <w:r w:rsidRPr="004A6BBA">
        <w:rPr>
          <w:rFonts w:ascii="Garamond" w:hAnsi="Garamond"/>
          <w:b/>
          <w:sz w:val="24"/>
          <w:szCs w:val="24"/>
        </w:rPr>
        <w:t>Art. 9</w:t>
      </w:r>
    </w:p>
    <w:p w14:paraId="1B60C1ED" w14:textId="77777777" w:rsidR="004A6BBA" w:rsidRDefault="003942AA" w:rsidP="00E7685B">
      <w:pPr>
        <w:ind w:right="1133"/>
        <w:jc w:val="both"/>
        <w:rPr>
          <w:rFonts w:ascii="Garamond" w:hAnsi="Garamond"/>
          <w:sz w:val="24"/>
          <w:szCs w:val="24"/>
        </w:rPr>
      </w:pPr>
      <w:r w:rsidRPr="003942AA">
        <w:rPr>
          <w:rFonts w:ascii="Garamond" w:hAnsi="Garamond"/>
          <w:sz w:val="24"/>
          <w:szCs w:val="24"/>
        </w:rPr>
        <w:t xml:space="preserve"> 1. Con la presentazione della relazione al Consiglio Comunale, la Commissione conclude la propria attività ed è sciolta. </w:t>
      </w:r>
    </w:p>
    <w:p w14:paraId="51AB18B7" w14:textId="14D242EC" w:rsidR="004A6BBA" w:rsidRDefault="003942AA" w:rsidP="00E7685B">
      <w:pPr>
        <w:ind w:right="1133"/>
        <w:jc w:val="both"/>
        <w:rPr>
          <w:rFonts w:ascii="Garamond" w:hAnsi="Garamond"/>
          <w:sz w:val="24"/>
          <w:szCs w:val="24"/>
        </w:rPr>
      </w:pPr>
      <w:r w:rsidRPr="003942AA">
        <w:rPr>
          <w:rFonts w:ascii="Garamond" w:hAnsi="Garamond"/>
          <w:sz w:val="24"/>
          <w:szCs w:val="24"/>
        </w:rPr>
        <w:t>2. Gli atti ed i verbali vengono dal Presidente consegnati al Segretario Comunale</w:t>
      </w:r>
      <w:r w:rsidR="004A6BBA">
        <w:rPr>
          <w:rFonts w:ascii="Garamond" w:hAnsi="Garamond"/>
          <w:sz w:val="24"/>
          <w:szCs w:val="24"/>
        </w:rPr>
        <w:t xml:space="preserve"> e al Sindaco</w:t>
      </w:r>
      <w:r w:rsidRPr="003942AA">
        <w:rPr>
          <w:rFonts w:ascii="Garamond" w:hAnsi="Garamond"/>
          <w:sz w:val="24"/>
          <w:szCs w:val="24"/>
        </w:rPr>
        <w:t xml:space="preserve"> che </w:t>
      </w:r>
      <w:r w:rsidR="004A6BBA">
        <w:rPr>
          <w:rFonts w:ascii="Garamond" w:hAnsi="Garamond"/>
          <w:sz w:val="24"/>
          <w:szCs w:val="24"/>
        </w:rPr>
        <w:t>verrà protocollata e</w:t>
      </w:r>
      <w:r w:rsidRPr="003942AA">
        <w:rPr>
          <w:rFonts w:ascii="Garamond" w:hAnsi="Garamond"/>
          <w:sz w:val="24"/>
          <w:szCs w:val="24"/>
        </w:rPr>
        <w:t xml:space="preserve"> conserva</w:t>
      </w:r>
      <w:r w:rsidR="004A6BBA">
        <w:rPr>
          <w:rFonts w:ascii="Garamond" w:hAnsi="Garamond"/>
          <w:sz w:val="24"/>
          <w:szCs w:val="24"/>
        </w:rPr>
        <w:t>ta</w:t>
      </w:r>
      <w:r w:rsidRPr="003942AA">
        <w:rPr>
          <w:rFonts w:ascii="Garamond" w:hAnsi="Garamond"/>
          <w:sz w:val="24"/>
          <w:szCs w:val="24"/>
        </w:rPr>
        <w:t xml:space="preserve"> nell’archivio comunale</w:t>
      </w:r>
      <w:r w:rsidR="004A6BBA">
        <w:rPr>
          <w:rFonts w:ascii="Garamond" w:hAnsi="Garamond"/>
          <w:sz w:val="24"/>
          <w:szCs w:val="24"/>
        </w:rPr>
        <w:t xml:space="preserve">, fermo restando la possibilità che </w:t>
      </w:r>
      <w:r w:rsidR="004A6BBA">
        <w:rPr>
          <w:rFonts w:ascii="Garamond" w:hAnsi="Garamond"/>
          <w:sz w:val="24"/>
          <w:szCs w:val="24"/>
        </w:rPr>
        <w:lastRenderedPageBreak/>
        <w:t xml:space="preserve">qualora emergano fatti di natura penale, gli stessi verranno trasmessi alle competenti Autorità </w:t>
      </w:r>
      <w:r w:rsidR="00AC595C">
        <w:rPr>
          <w:rFonts w:ascii="Garamond" w:hAnsi="Garamond"/>
          <w:sz w:val="24"/>
          <w:szCs w:val="24"/>
        </w:rPr>
        <w:t xml:space="preserve">Giudiziaria </w:t>
      </w:r>
      <w:r w:rsidR="004A6BBA">
        <w:rPr>
          <w:rFonts w:ascii="Garamond" w:hAnsi="Garamond"/>
          <w:sz w:val="24"/>
          <w:szCs w:val="24"/>
        </w:rPr>
        <w:t>a tutela dell’Ente.</w:t>
      </w:r>
    </w:p>
    <w:p w14:paraId="3AF1AC03" w14:textId="6460D3DE" w:rsidR="004A6BBA" w:rsidRPr="004A6BBA" w:rsidRDefault="003942AA" w:rsidP="004A6BBA">
      <w:pPr>
        <w:ind w:right="1133"/>
        <w:jc w:val="center"/>
        <w:rPr>
          <w:rFonts w:ascii="Garamond" w:hAnsi="Garamond"/>
          <w:b/>
          <w:sz w:val="24"/>
          <w:szCs w:val="24"/>
        </w:rPr>
      </w:pPr>
      <w:r w:rsidRPr="004A6BBA">
        <w:rPr>
          <w:rFonts w:ascii="Garamond" w:hAnsi="Garamond"/>
          <w:b/>
          <w:sz w:val="24"/>
          <w:szCs w:val="24"/>
        </w:rPr>
        <w:t>Art. 10</w:t>
      </w:r>
    </w:p>
    <w:p w14:paraId="16AFC21A" w14:textId="35848289" w:rsidR="004A6BBA" w:rsidRPr="004E61BF" w:rsidRDefault="003942AA" w:rsidP="004E61BF">
      <w:pPr>
        <w:pStyle w:val="Paragrafoelenco"/>
        <w:numPr>
          <w:ilvl w:val="0"/>
          <w:numId w:val="2"/>
        </w:numPr>
        <w:ind w:right="1133"/>
        <w:jc w:val="both"/>
        <w:rPr>
          <w:rFonts w:ascii="Garamond" w:hAnsi="Garamond"/>
          <w:sz w:val="24"/>
          <w:szCs w:val="24"/>
        </w:rPr>
      </w:pPr>
      <w:r w:rsidRPr="004E61BF">
        <w:rPr>
          <w:rFonts w:ascii="Garamond" w:hAnsi="Garamond"/>
          <w:sz w:val="24"/>
          <w:szCs w:val="24"/>
        </w:rPr>
        <w:t xml:space="preserve">I Commissari non percepiscono alcun gettone di presenza. </w:t>
      </w:r>
    </w:p>
    <w:p w14:paraId="45CF1C7B" w14:textId="06E2ED0E" w:rsidR="004E61BF" w:rsidRDefault="004E61BF" w:rsidP="004E61BF">
      <w:pPr>
        <w:ind w:right="1133"/>
        <w:jc w:val="both"/>
        <w:rPr>
          <w:rFonts w:ascii="Garamond" w:hAnsi="Garamond"/>
          <w:sz w:val="24"/>
          <w:szCs w:val="24"/>
        </w:rPr>
      </w:pPr>
    </w:p>
    <w:p w14:paraId="4AACDFF1" w14:textId="2F5EC8FD" w:rsidR="004E61BF" w:rsidRDefault="004E61BF" w:rsidP="004E61BF">
      <w:pPr>
        <w:ind w:right="1133"/>
        <w:jc w:val="center"/>
        <w:rPr>
          <w:rFonts w:ascii="Garamond" w:hAnsi="Garamond"/>
          <w:b/>
          <w:sz w:val="24"/>
          <w:szCs w:val="24"/>
        </w:rPr>
      </w:pPr>
      <w:r w:rsidRPr="004E61BF">
        <w:rPr>
          <w:rFonts w:ascii="Garamond" w:hAnsi="Garamond"/>
          <w:b/>
          <w:sz w:val="24"/>
          <w:szCs w:val="24"/>
        </w:rPr>
        <w:t>Art.11</w:t>
      </w:r>
    </w:p>
    <w:p w14:paraId="62515126" w14:textId="44FF8621" w:rsidR="004E61BF" w:rsidRPr="004E61BF" w:rsidRDefault="004E61BF" w:rsidP="004E61BF">
      <w:pPr>
        <w:pStyle w:val="Paragrafoelenco"/>
        <w:numPr>
          <w:ilvl w:val="0"/>
          <w:numId w:val="3"/>
        </w:numPr>
        <w:ind w:right="1133"/>
        <w:jc w:val="both"/>
        <w:rPr>
          <w:rFonts w:ascii="Garamond" w:hAnsi="Garamond"/>
          <w:sz w:val="24"/>
          <w:szCs w:val="24"/>
        </w:rPr>
      </w:pPr>
      <w:r>
        <w:rPr>
          <w:rFonts w:ascii="Garamond" w:hAnsi="Garamond"/>
          <w:sz w:val="24"/>
          <w:szCs w:val="24"/>
        </w:rPr>
        <w:t>La Commissione ha carattere temporaneo della durata di un anno prorogabile una sola volta.</w:t>
      </w:r>
    </w:p>
    <w:p w14:paraId="0DE469C8" w14:textId="6E63CF48" w:rsidR="004A6BBA" w:rsidRPr="004A6BBA" w:rsidRDefault="003942AA" w:rsidP="004A6BBA">
      <w:pPr>
        <w:ind w:right="1133"/>
        <w:jc w:val="center"/>
        <w:rPr>
          <w:rFonts w:ascii="Garamond" w:hAnsi="Garamond"/>
          <w:b/>
          <w:sz w:val="24"/>
          <w:szCs w:val="24"/>
        </w:rPr>
      </w:pPr>
      <w:r w:rsidRPr="004A6BBA">
        <w:rPr>
          <w:rFonts w:ascii="Garamond" w:hAnsi="Garamond"/>
          <w:b/>
          <w:sz w:val="24"/>
          <w:szCs w:val="24"/>
        </w:rPr>
        <w:t>Art. 1</w:t>
      </w:r>
      <w:r w:rsidR="004E61BF">
        <w:rPr>
          <w:rFonts w:ascii="Garamond" w:hAnsi="Garamond"/>
          <w:b/>
          <w:sz w:val="24"/>
          <w:szCs w:val="24"/>
        </w:rPr>
        <w:t>2</w:t>
      </w:r>
    </w:p>
    <w:p w14:paraId="2DC4B31D" w14:textId="6E1838C6" w:rsidR="004E61BF" w:rsidRPr="004E61BF" w:rsidRDefault="003942AA" w:rsidP="004E61BF">
      <w:pPr>
        <w:pStyle w:val="Paragrafoelenco"/>
        <w:numPr>
          <w:ilvl w:val="0"/>
          <w:numId w:val="4"/>
        </w:numPr>
        <w:ind w:right="1133"/>
        <w:jc w:val="both"/>
        <w:rPr>
          <w:rFonts w:ascii="Garamond" w:hAnsi="Garamond"/>
          <w:sz w:val="24"/>
          <w:szCs w:val="24"/>
        </w:rPr>
      </w:pPr>
      <w:r w:rsidRPr="004E61BF">
        <w:rPr>
          <w:rFonts w:ascii="Garamond" w:hAnsi="Garamond"/>
          <w:sz w:val="24"/>
          <w:szCs w:val="24"/>
        </w:rPr>
        <w:t xml:space="preserve">Il presente regolamento entra in vigore secondo le modalità previste dallo Statuto </w:t>
      </w:r>
      <w:r w:rsidR="004E61BF" w:rsidRPr="004E61BF">
        <w:rPr>
          <w:rFonts w:ascii="Garamond" w:hAnsi="Garamond"/>
          <w:sz w:val="24"/>
          <w:szCs w:val="24"/>
        </w:rPr>
        <w:t xml:space="preserve"> </w:t>
      </w:r>
    </w:p>
    <w:p w14:paraId="41EBB816" w14:textId="1E6535AB" w:rsidR="003942AA" w:rsidRPr="004E61BF" w:rsidRDefault="003942AA" w:rsidP="004E61BF">
      <w:pPr>
        <w:pStyle w:val="Paragrafoelenco"/>
        <w:ind w:right="1133"/>
        <w:jc w:val="both"/>
        <w:rPr>
          <w:rFonts w:ascii="Garamond" w:hAnsi="Garamond"/>
          <w:sz w:val="24"/>
          <w:szCs w:val="24"/>
        </w:rPr>
      </w:pPr>
      <w:r w:rsidRPr="004E61BF">
        <w:rPr>
          <w:rFonts w:ascii="Garamond" w:hAnsi="Garamond"/>
          <w:sz w:val="24"/>
          <w:szCs w:val="24"/>
        </w:rPr>
        <w:t>Comunale.</w:t>
      </w:r>
    </w:p>
    <w:p w14:paraId="71BEB557" w14:textId="77777777" w:rsidR="00433BAD" w:rsidRPr="003942AA" w:rsidRDefault="00433BAD" w:rsidP="00433BAD">
      <w:pPr>
        <w:ind w:right="1133"/>
        <w:rPr>
          <w:rFonts w:ascii="Garamond" w:hAnsi="Garamond"/>
          <w:sz w:val="24"/>
          <w:szCs w:val="24"/>
        </w:rPr>
      </w:pPr>
    </w:p>
    <w:p w14:paraId="3C3FAE69" w14:textId="77777777" w:rsidR="00433BAD" w:rsidRPr="003942AA" w:rsidRDefault="00433BAD" w:rsidP="00433BAD">
      <w:pPr>
        <w:ind w:right="1133"/>
        <w:rPr>
          <w:rFonts w:ascii="Garamond" w:hAnsi="Garamond"/>
          <w:sz w:val="24"/>
          <w:szCs w:val="24"/>
        </w:rPr>
      </w:pPr>
    </w:p>
    <w:p w14:paraId="7212C9E2" w14:textId="77777777" w:rsidR="00433BAD" w:rsidRPr="003942AA" w:rsidRDefault="00433BAD" w:rsidP="00433BAD">
      <w:pPr>
        <w:ind w:right="1133"/>
        <w:rPr>
          <w:rFonts w:ascii="Garamond" w:hAnsi="Garamond"/>
          <w:sz w:val="24"/>
          <w:szCs w:val="24"/>
        </w:rPr>
      </w:pPr>
    </w:p>
    <w:p w14:paraId="55D7D7D7" w14:textId="77777777" w:rsidR="00433BAD" w:rsidRDefault="00433BAD" w:rsidP="00433BAD">
      <w:pPr>
        <w:ind w:right="1133"/>
      </w:pPr>
    </w:p>
    <w:p w14:paraId="54802CF2" w14:textId="77777777" w:rsidR="00433BAD" w:rsidRDefault="00433BAD" w:rsidP="00433BAD">
      <w:pPr>
        <w:ind w:right="1133"/>
      </w:pPr>
    </w:p>
    <w:p w14:paraId="54491196" w14:textId="77777777" w:rsidR="00433BAD" w:rsidRDefault="00433BAD" w:rsidP="00433BAD">
      <w:pPr>
        <w:ind w:right="1133"/>
      </w:pPr>
    </w:p>
    <w:p w14:paraId="123480E2" w14:textId="77777777" w:rsidR="00433BAD" w:rsidRDefault="00433BAD"/>
    <w:p w14:paraId="03412C55" w14:textId="77777777" w:rsidR="00433BAD" w:rsidRDefault="00433BAD"/>
    <w:p w14:paraId="764E5E44" w14:textId="77777777" w:rsidR="00433BAD" w:rsidRDefault="00433BAD"/>
    <w:p w14:paraId="3783490C" w14:textId="77777777" w:rsidR="00433BAD" w:rsidRDefault="00433BAD"/>
    <w:p w14:paraId="429622F5" w14:textId="77777777" w:rsidR="00433BAD" w:rsidRDefault="00433BAD"/>
    <w:p w14:paraId="14C7E36E" w14:textId="77777777" w:rsidR="00433BAD" w:rsidRDefault="00433BAD"/>
    <w:p w14:paraId="536C9EF1" w14:textId="77777777" w:rsidR="00433BAD" w:rsidRDefault="00433BAD"/>
    <w:p w14:paraId="091A754C" w14:textId="77777777" w:rsidR="00433BAD" w:rsidRDefault="00433BAD"/>
    <w:p w14:paraId="57128DBE" w14:textId="77777777" w:rsidR="00433BAD" w:rsidRDefault="00433BAD"/>
    <w:p w14:paraId="7DD4A782" w14:textId="77777777" w:rsidR="00433BAD" w:rsidRDefault="00433BAD"/>
    <w:sectPr w:rsidR="00433BAD" w:rsidSect="00B2124B">
      <w:pgSz w:w="11906" w:h="16838" w:code="9"/>
      <w:pgMar w:top="709"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25pt;height:16.5pt;visibility:visible;mso-wrap-style:square" o:bullet="t">
        <v:imagedata r:id="rId1" o:title=""/>
      </v:shape>
    </w:pict>
  </w:numPicBullet>
  <w:abstractNum w:abstractNumId="0" w15:restartNumberingAfterBreak="0">
    <w:nsid w:val="324665A1"/>
    <w:multiLevelType w:val="hybridMultilevel"/>
    <w:tmpl w:val="6D223C9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7904043"/>
    <w:multiLevelType w:val="hybridMultilevel"/>
    <w:tmpl w:val="94A87C6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DC12BB6"/>
    <w:multiLevelType w:val="hybridMultilevel"/>
    <w:tmpl w:val="8640A5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501772A"/>
    <w:multiLevelType w:val="hybridMultilevel"/>
    <w:tmpl w:val="C786DB6C"/>
    <w:lvl w:ilvl="0" w:tplc="60D2E69E">
      <w:start w:val="1"/>
      <w:numFmt w:val="bullet"/>
      <w:lvlText w:val=""/>
      <w:lvlPicBulletId w:val="0"/>
      <w:lvlJc w:val="left"/>
      <w:pPr>
        <w:tabs>
          <w:tab w:val="num" w:pos="720"/>
        </w:tabs>
        <w:ind w:left="720" w:hanging="360"/>
      </w:pPr>
      <w:rPr>
        <w:rFonts w:ascii="Symbol" w:hAnsi="Symbol" w:hint="default"/>
      </w:rPr>
    </w:lvl>
    <w:lvl w:ilvl="1" w:tplc="EAEAA66C" w:tentative="1">
      <w:start w:val="1"/>
      <w:numFmt w:val="bullet"/>
      <w:lvlText w:val=""/>
      <w:lvlJc w:val="left"/>
      <w:pPr>
        <w:tabs>
          <w:tab w:val="num" w:pos="1440"/>
        </w:tabs>
        <w:ind w:left="1440" w:hanging="360"/>
      </w:pPr>
      <w:rPr>
        <w:rFonts w:ascii="Symbol" w:hAnsi="Symbol" w:hint="default"/>
      </w:rPr>
    </w:lvl>
    <w:lvl w:ilvl="2" w:tplc="224626CE" w:tentative="1">
      <w:start w:val="1"/>
      <w:numFmt w:val="bullet"/>
      <w:lvlText w:val=""/>
      <w:lvlJc w:val="left"/>
      <w:pPr>
        <w:tabs>
          <w:tab w:val="num" w:pos="2160"/>
        </w:tabs>
        <w:ind w:left="2160" w:hanging="360"/>
      </w:pPr>
      <w:rPr>
        <w:rFonts w:ascii="Symbol" w:hAnsi="Symbol" w:hint="default"/>
      </w:rPr>
    </w:lvl>
    <w:lvl w:ilvl="3" w:tplc="28CEEF1E" w:tentative="1">
      <w:start w:val="1"/>
      <w:numFmt w:val="bullet"/>
      <w:lvlText w:val=""/>
      <w:lvlJc w:val="left"/>
      <w:pPr>
        <w:tabs>
          <w:tab w:val="num" w:pos="2880"/>
        </w:tabs>
        <w:ind w:left="2880" w:hanging="360"/>
      </w:pPr>
      <w:rPr>
        <w:rFonts w:ascii="Symbol" w:hAnsi="Symbol" w:hint="default"/>
      </w:rPr>
    </w:lvl>
    <w:lvl w:ilvl="4" w:tplc="CFF4765C" w:tentative="1">
      <w:start w:val="1"/>
      <w:numFmt w:val="bullet"/>
      <w:lvlText w:val=""/>
      <w:lvlJc w:val="left"/>
      <w:pPr>
        <w:tabs>
          <w:tab w:val="num" w:pos="3600"/>
        </w:tabs>
        <w:ind w:left="3600" w:hanging="360"/>
      </w:pPr>
      <w:rPr>
        <w:rFonts w:ascii="Symbol" w:hAnsi="Symbol" w:hint="default"/>
      </w:rPr>
    </w:lvl>
    <w:lvl w:ilvl="5" w:tplc="2206AD8E" w:tentative="1">
      <w:start w:val="1"/>
      <w:numFmt w:val="bullet"/>
      <w:lvlText w:val=""/>
      <w:lvlJc w:val="left"/>
      <w:pPr>
        <w:tabs>
          <w:tab w:val="num" w:pos="4320"/>
        </w:tabs>
        <w:ind w:left="4320" w:hanging="360"/>
      </w:pPr>
      <w:rPr>
        <w:rFonts w:ascii="Symbol" w:hAnsi="Symbol" w:hint="default"/>
      </w:rPr>
    </w:lvl>
    <w:lvl w:ilvl="6" w:tplc="C742D184" w:tentative="1">
      <w:start w:val="1"/>
      <w:numFmt w:val="bullet"/>
      <w:lvlText w:val=""/>
      <w:lvlJc w:val="left"/>
      <w:pPr>
        <w:tabs>
          <w:tab w:val="num" w:pos="5040"/>
        </w:tabs>
        <w:ind w:left="5040" w:hanging="360"/>
      </w:pPr>
      <w:rPr>
        <w:rFonts w:ascii="Symbol" w:hAnsi="Symbol" w:hint="default"/>
      </w:rPr>
    </w:lvl>
    <w:lvl w:ilvl="7" w:tplc="6C14DC68" w:tentative="1">
      <w:start w:val="1"/>
      <w:numFmt w:val="bullet"/>
      <w:lvlText w:val=""/>
      <w:lvlJc w:val="left"/>
      <w:pPr>
        <w:tabs>
          <w:tab w:val="num" w:pos="5760"/>
        </w:tabs>
        <w:ind w:left="5760" w:hanging="360"/>
      </w:pPr>
      <w:rPr>
        <w:rFonts w:ascii="Symbol" w:hAnsi="Symbol" w:hint="default"/>
      </w:rPr>
    </w:lvl>
    <w:lvl w:ilvl="8" w:tplc="2C48199C"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AD"/>
    <w:rsid w:val="000C34B1"/>
    <w:rsid w:val="00195ADA"/>
    <w:rsid w:val="001F0B2D"/>
    <w:rsid w:val="003039AD"/>
    <w:rsid w:val="003942AA"/>
    <w:rsid w:val="00433BAD"/>
    <w:rsid w:val="004A6BBA"/>
    <w:rsid w:val="004E61BF"/>
    <w:rsid w:val="004F5E72"/>
    <w:rsid w:val="004F64D0"/>
    <w:rsid w:val="00535509"/>
    <w:rsid w:val="00684CBE"/>
    <w:rsid w:val="006F29BD"/>
    <w:rsid w:val="00AC595C"/>
    <w:rsid w:val="00B14609"/>
    <w:rsid w:val="00B2124B"/>
    <w:rsid w:val="00C42FF8"/>
    <w:rsid w:val="00D95D0B"/>
    <w:rsid w:val="00E7685B"/>
    <w:rsid w:val="00F52DB3"/>
    <w:rsid w:val="00FD03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3E88"/>
  <w15:chartTrackingRefBased/>
  <w15:docId w15:val="{B4490C1D-7FD2-4C8D-8846-E8290693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F6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1005</Words>
  <Characters>5732</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PROTOCOLLO</cp:lastModifiedBy>
  <cp:revision>5</cp:revision>
  <dcterms:created xsi:type="dcterms:W3CDTF">2026-09-22T08:26:00Z</dcterms:created>
  <dcterms:modified xsi:type="dcterms:W3CDTF">2026-10-02T09:21:00Z</dcterms:modified>
</cp:coreProperties>
</file>